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CF" w:rsidRPr="00910108" w:rsidRDefault="00910108" w:rsidP="007819A0">
      <w:pPr>
        <w:spacing w:after="0"/>
        <w:jc w:val="both"/>
        <w:rPr>
          <w:rFonts w:ascii="Arial" w:hAnsi="Arial" w:cs="Arial"/>
          <w:sz w:val="24"/>
          <w:szCs w:val="24"/>
          <w:u w:val="single"/>
        </w:rPr>
      </w:pPr>
      <w:r>
        <w:rPr>
          <w:rFonts w:ascii="Arial" w:hAnsi="Arial" w:cs="Arial"/>
          <w:sz w:val="24"/>
          <w:szCs w:val="24"/>
          <w:u w:val="single"/>
        </w:rPr>
        <w:t xml:space="preserve">An Employer </w:t>
      </w:r>
      <w:r w:rsidR="00E077FD" w:rsidRPr="00910108">
        <w:rPr>
          <w:rFonts w:ascii="Arial" w:hAnsi="Arial" w:cs="Arial"/>
          <w:sz w:val="24"/>
          <w:szCs w:val="24"/>
          <w:u w:val="single"/>
        </w:rPr>
        <w:t>Road Map</w:t>
      </w:r>
      <w:r>
        <w:rPr>
          <w:rFonts w:ascii="Arial" w:hAnsi="Arial" w:cs="Arial"/>
          <w:sz w:val="24"/>
          <w:szCs w:val="24"/>
          <w:u w:val="single"/>
        </w:rPr>
        <w:t xml:space="preserve"> </w:t>
      </w:r>
      <w:proofErr w:type="gramStart"/>
      <w:r>
        <w:rPr>
          <w:rFonts w:ascii="Arial" w:hAnsi="Arial" w:cs="Arial"/>
          <w:sz w:val="24"/>
          <w:szCs w:val="24"/>
          <w:u w:val="single"/>
        </w:rPr>
        <w:t>For</w:t>
      </w:r>
      <w:proofErr w:type="gramEnd"/>
      <w:r>
        <w:rPr>
          <w:rFonts w:ascii="Arial" w:hAnsi="Arial" w:cs="Arial"/>
          <w:sz w:val="24"/>
          <w:szCs w:val="24"/>
          <w:u w:val="single"/>
        </w:rPr>
        <w:t xml:space="preserve"> Work Comp Claim Management</w:t>
      </w:r>
    </w:p>
    <w:p w:rsidR="00910108" w:rsidRPr="00910108" w:rsidRDefault="00910108" w:rsidP="007819A0">
      <w:pPr>
        <w:spacing w:after="0"/>
        <w:jc w:val="both"/>
        <w:rPr>
          <w:rFonts w:ascii="Arial" w:hAnsi="Arial" w:cs="Arial"/>
          <w:sz w:val="24"/>
          <w:szCs w:val="24"/>
        </w:rPr>
      </w:pPr>
    </w:p>
    <w:p w:rsidR="00E077FD" w:rsidRPr="00910108" w:rsidRDefault="00E077FD" w:rsidP="007819A0">
      <w:pPr>
        <w:spacing w:after="0"/>
        <w:jc w:val="both"/>
        <w:rPr>
          <w:rFonts w:ascii="Arial" w:hAnsi="Arial" w:cs="Arial"/>
          <w:sz w:val="24"/>
          <w:szCs w:val="24"/>
        </w:rPr>
      </w:pPr>
      <w:r w:rsidRPr="00910108">
        <w:rPr>
          <w:rFonts w:ascii="Arial" w:hAnsi="Arial" w:cs="Arial"/>
          <w:sz w:val="24"/>
          <w:szCs w:val="24"/>
        </w:rPr>
        <w:t xml:space="preserve">Few managers would consider travel to a distant location without either a global positioning system (GPS) or at least a paper road map on how to get to their destination.  The GPS or the road map provides precise information on the directions to travel and when to </w:t>
      </w:r>
      <w:bookmarkStart w:id="0" w:name="_GoBack"/>
      <w:bookmarkEnd w:id="0"/>
      <w:r w:rsidRPr="00910108">
        <w:rPr>
          <w:rFonts w:ascii="Arial" w:hAnsi="Arial" w:cs="Arial"/>
          <w:sz w:val="24"/>
          <w:szCs w:val="24"/>
        </w:rPr>
        <w:t>make a turn which impacts reaching the final destination. When precise directions are not available, it is easy to get lost.</w:t>
      </w:r>
    </w:p>
    <w:p w:rsidR="007819A0" w:rsidRPr="00910108" w:rsidRDefault="007819A0" w:rsidP="007819A0">
      <w:pPr>
        <w:spacing w:after="0"/>
        <w:jc w:val="both"/>
        <w:rPr>
          <w:rFonts w:ascii="Arial" w:hAnsi="Arial" w:cs="Arial"/>
          <w:sz w:val="24"/>
          <w:szCs w:val="24"/>
        </w:rPr>
      </w:pPr>
    </w:p>
    <w:p w:rsidR="00E077FD" w:rsidRPr="00910108" w:rsidRDefault="00E077FD" w:rsidP="007819A0">
      <w:pPr>
        <w:spacing w:after="0"/>
        <w:jc w:val="both"/>
        <w:rPr>
          <w:rFonts w:ascii="Arial" w:hAnsi="Arial" w:cs="Arial"/>
          <w:sz w:val="24"/>
          <w:szCs w:val="24"/>
        </w:rPr>
      </w:pPr>
      <w:r w:rsidRPr="00910108">
        <w:rPr>
          <w:rFonts w:ascii="Arial" w:hAnsi="Arial" w:cs="Arial"/>
          <w:sz w:val="24"/>
          <w:szCs w:val="24"/>
        </w:rPr>
        <w:t>Employers who attempt to handle their workers’ compensation claims without precise guidelines on how to get from the initial injury to the conclusion of the claim often get lost along the way, causing the injury claim to take longer to reach the conclusion with the delays along the way costing the employer additional time and money.</w:t>
      </w:r>
    </w:p>
    <w:p w:rsidR="007819A0" w:rsidRPr="00910108" w:rsidRDefault="007819A0" w:rsidP="007819A0">
      <w:pPr>
        <w:spacing w:after="0"/>
        <w:jc w:val="both"/>
        <w:rPr>
          <w:rFonts w:ascii="Arial" w:hAnsi="Arial" w:cs="Arial"/>
          <w:sz w:val="24"/>
          <w:szCs w:val="24"/>
        </w:rPr>
      </w:pPr>
    </w:p>
    <w:p w:rsidR="007819A0" w:rsidRPr="00910108" w:rsidRDefault="007819A0" w:rsidP="007819A0">
      <w:pPr>
        <w:spacing w:after="0"/>
        <w:jc w:val="both"/>
        <w:rPr>
          <w:rFonts w:ascii="Arial" w:hAnsi="Arial" w:cs="Arial"/>
          <w:sz w:val="24"/>
          <w:szCs w:val="24"/>
        </w:rPr>
      </w:pPr>
    </w:p>
    <w:p w:rsidR="007819A0" w:rsidRPr="00910108" w:rsidRDefault="007819A0" w:rsidP="007819A0">
      <w:pPr>
        <w:spacing w:after="0"/>
        <w:jc w:val="both"/>
        <w:rPr>
          <w:rFonts w:ascii="Arial" w:hAnsi="Arial" w:cs="Arial"/>
          <w:b/>
          <w:sz w:val="24"/>
          <w:szCs w:val="24"/>
        </w:rPr>
      </w:pPr>
      <w:r w:rsidRPr="00910108">
        <w:rPr>
          <w:rFonts w:ascii="Arial" w:hAnsi="Arial" w:cs="Arial"/>
          <w:b/>
          <w:sz w:val="24"/>
          <w:szCs w:val="24"/>
        </w:rPr>
        <w:t>Written Claim Handling Protocols Should Be Established</w:t>
      </w:r>
    </w:p>
    <w:p w:rsidR="007819A0" w:rsidRPr="00910108" w:rsidRDefault="007819A0" w:rsidP="007819A0">
      <w:pPr>
        <w:spacing w:after="0"/>
        <w:jc w:val="both"/>
        <w:rPr>
          <w:rFonts w:ascii="Arial" w:hAnsi="Arial" w:cs="Arial"/>
          <w:b/>
          <w:sz w:val="24"/>
          <w:szCs w:val="24"/>
        </w:rPr>
      </w:pPr>
    </w:p>
    <w:p w:rsidR="00E077FD" w:rsidRPr="00910108" w:rsidRDefault="00E077FD" w:rsidP="007819A0">
      <w:pPr>
        <w:spacing w:after="0"/>
        <w:jc w:val="both"/>
        <w:rPr>
          <w:rFonts w:ascii="Arial" w:hAnsi="Arial" w:cs="Arial"/>
          <w:sz w:val="24"/>
          <w:szCs w:val="24"/>
        </w:rPr>
      </w:pPr>
      <w:r w:rsidRPr="00910108">
        <w:rPr>
          <w:rFonts w:ascii="Arial" w:hAnsi="Arial" w:cs="Arial"/>
          <w:sz w:val="24"/>
          <w:szCs w:val="24"/>
        </w:rPr>
        <w:t>Written claim handling protocols should be established by each employer outlining exactly what will be done on every workers’ compensation claim by the workers’ compensation coordinator, by the employee’s supervisor and by the employee.  While all the duties, responsibilities and steps each party should take in the handling of a worker’s compensation claim is beyond the scope of this blog, the following is a general overview of the most important steps.</w:t>
      </w:r>
    </w:p>
    <w:p w:rsidR="007819A0" w:rsidRPr="00910108" w:rsidRDefault="007819A0" w:rsidP="007819A0">
      <w:pPr>
        <w:spacing w:after="0"/>
        <w:jc w:val="both"/>
        <w:rPr>
          <w:rFonts w:ascii="Arial" w:hAnsi="Arial" w:cs="Arial"/>
          <w:sz w:val="24"/>
          <w:szCs w:val="24"/>
        </w:rPr>
      </w:pPr>
    </w:p>
    <w:p w:rsidR="007819A0" w:rsidRPr="00910108" w:rsidRDefault="007819A0" w:rsidP="007819A0">
      <w:pPr>
        <w:spacing w:after="0"/>
        <w:jc w:val="both"/>
        <w:rPr>
          <w:rFonts w:ascii="Arial" w:hAnsi="Arial" w:cs="Arial"/>
          <w:sz w:val="24"/>
          <w:szCs w:val="24"/>
        </w:rPr>
      </w:pPr>
    </w:p>
    <w:p w:rsidR="00E077FD" w:rsidRPr="00910108" w:rsidRDefault="00E077FD" w:rsidP="007819A0">
      <w:pPr>
        <w:spacing w:after="0"/>
        <w:jc w:val="both"/>
        <w:rPr>
          <w:rFonts w:ascii="Arial" w:hAnsi="Arial" w:cs="Arial"/>
          <w:b/>
          <w:sz w:val="24"/>
          <w:szCs w:val="24"/>
        </w:rPr>
      </w:pPr>
      <w:r w:rsidRPr="00910108">
        <w:rPr>
          <w:rFonts w:ascii="Arial" w:hAnsi="Arial" w:cs="Arial"/>
          <w:b/>
          <w:sz w:val="24"/>
          <w:szCs w:val="24"/>
        </w:rPr>
        <w:t>The workers’ compensation coordinator’s road map would include:</w:t>
      </w:r>
    </w:p>
    <w:p w:rsidR="007819A0" w:rsidRPr="00910108" w:rsidRDefault="007819A0" w:rsidP="007819A0">
      <w:pPr>
        <w:spacing w:after="0"/>
        <w:jc w:val="both"/>
        <w:rPr>
          <w:rFonts w:ascii="Arial" w:hAnsi="Arial" w:cs="Arial"/>
          <w:b/>
          <w:sz w:val="24"/>
          <w:szCs w:val="24"/>
        </w:rPr>
      </w:pPr>
    </w:p>
    <w:p w:rsidR="00E077FD" w:rsidRPr="00910108" w:rsidRDefault="00E077FD" w:rsidP="007819A0">
      <w:pPr>
        <w:pStyle w:val="ListParagraph"/>
        <w:numPr>
          <w:ilvl w:val="0"/>
          <w:numId w:val="2"/>
        </w:numPr>
        <w:spacing w:after="0"/>
        <w:jc w:val="both"/>
        <w:rPr>
          <w:rFonts w:ascii="Arial" w:hAnsi="Arial" w:cs="Arial"/>
          <w:sz w:val="24"/>
          <w:szCs w:val="24"/>
        </w:rPr>
      </w:pPr>
      <w:r w:rsidRPr="00910108">
        <w:rPr>
          <w:rFonts w:ascii="Arial" w:hAnsi="Arial" w:cs="Arial"/>
          <w:sz w:val="24"/>
          <w:szCs w:val="24"/>
        </w:rPr>
        <w:t>Oversee pre-injury training of supervisors on what to do in case of an injury</w:t>
      </w:r>
    </w:p>
    <w:p w:rsidR="00E077FD" w:rsidRPr="00910108" w:rsidRDefault="00E077FD" w:rsidP="007819A0">
      <w:pPr>
        <w:pStyle w:val="ListParagraph"/>
        <w:numPr>
          <w:ilvl w:val="0"/>
          <w:numId w:val="2"/>
        </w:numPr>
        <w:spacing w:after="0"/>
        <w:jc w:val="both"/>
        <w:rPr>
          <w:rFonts w:ascii="Arial" w:hAnsi="Arial" w:cs="Arial"/>
          <w:sz w:val="24"/>
          <w:szCs w:val="24"/>
        </w:rPr>
      </w:pPr>
      <w:r w:rsidRPr="00910108">
        <w:rPr>
          <w:rFonts w:ascii="Arial" w:hAnsi="Arial" w:cs="Arial"/>
          <w:sz w:val="24"/>
          <w:szCs w:val="24"/>
        </w:rPr>
        <w:t>Oversee pre-injury training of employees on what to do in case  of an injury</w:t>
      </w:r>
    </w:p>
    <w:p w:rsidR="00E077FD" w:rsidRPr="00910108" w:rsidRDefault="00E077FD" w:rsidP="007819A0">
      <w:pPr>
        <w:pStyle w:val="ListParagraph"/>
        <w:numPr>
          <w:ilvl w:val="0"/>
          <w:numId w:val="2"/>
        </w:numPr>
        <w:spacing w:after="0"/>
        <w:jc w:val="both"/>
        <w:rPr>
          <w:rFonts w:ascii="Arial" w:hAnsi="Arial" w:cs="Arial"/>
          <w:sz w:val="24"/>
          <w:szCs w:val="24"/>
        </w:rPr>
      </w:pPr>
      <w:r w:rsidRPr="00910108">
        <w:rPr>
          <w:rFonts w:ascii="Arial" w:hAnsi="Arial" w:cs="Arial"/>
          <w:sz w:val="24"/>
          <w:szCs w:val="24"/>
        </w:rPr>
        <w:t>Reporting of the injury claim to the claims office</w:t>
      </w:r>
    </w:p>
    <w:p w:rsidR="00E077FD" w:rsidRPr="00910108" w:rsidRDefault="00E077FD" w:rsidP="007819A0">
      <w:pPr>
        <w:pStyle w:val="ListParagraph"/>
        <w:numPr>
          <w:ilvl w:val="0"/>
          <w:numId w:val="2"/>
        </w:numPr>
        <w:spacing w:after="0"/>
        <w:jc w:val="both"/>
        <w:rPr>
          <w:rFonts w:ascii="Arial" w:hAnsi="Arial" w:cs="Arial"/>
          <w:sz w:val="24"/>
          <w:szCs w:val="24"/>
        </w:rPr>
      </w:pPr>
      <w:r w:rsidRPr="00910108">
        <w:rPr>
          <w:rFonts w:ascii="Arial" w:hAnsi="Arial" w:cs="Arial"/>
          <w:sz w:val="24"/>
          <w:szCs w:val="24"/>
        </w:rPr>
        <w:t>Coordinating with all involved parties to insure compliance with the workers’ compensation claim protocols including:</w:t>
      </w:r>
    </w:p>
    <w:p w:rsidR="00E077FD" w:rsidRPr="00910108" w:rsidRDefault="00E077FD" w:rsidP="007819A0">
      <w:pPr>
        <w:pStyle w:val="ListParagraph"/>
        <w:numPr>
          <w:ilvl w:val="1"/>
          <w:numId w:val="2"/>
        </w:numPr>
        <w:spacing w:after="0"/>
        <w:jc w:val="both"/>
        <w:rPr>
          <w:rFonts w:ascii="Arial" w:hAnsi="Arial" w:cs="Arial"/>
          <w:sz w:val="24"/>
          <w:szCs w:val="24"/>
        </w:rPr>
      </w:pPr>
      <w:r w:rsidRPr="00910108">
        <w:rPr>
          <w:rFonts w:ascii="Arial" w:hAnsi="Arial" w:cs="Arial"/>
          <w:sz w:val="24"/>
          <w:szCs w:val="24"/>
        </w:rPr>
        <w:t>Post-injury response</w:t>
      </w:r>
    </w:p>
    <w:p w:rsidR="00E077FD" w:rsidRPr="00910108" w:rsidRDefault="00E077FD" w:rsidP="007819A0">
      <w:pPr>
        <w:pStyle w:val="ListParagraph"/>
        <w:numPr>
          <w:ilvl w:val="1"/>
          <w:numId w:val="2"/>
        </w:numPr>
        <w:spacing w:after="0"/>
        <w:jc w:val="both"/>
        <w:rPr>
          <w:rFonts w:ascii="Arial" w:hAnsi="Arial" w:cs="Arial"/>
          <w:sz w:val="24"/>
          <w:szCs w:val="24"/>
        </w:rPr>
      </w:pPr>
      <w:r w:rsidRPr="00910108">
        <w:rPr>
          <w:rFonts w:ascii="Arial" w:hAnsi="Arial" w:cs="Arial"/>
          <w:sz w:val="24"/>
          <w:szCs w:val="24"/>
        </w:rPr>
        <w:t>Verifying a complete investigation into the cause of the injury is completed</w:t>
      </w:r>
    </w:p>
    <w:p w:rsidR="00E077FD" w:rsidRPr="00910108" w:rsidRDefault="00E077FD" w:rsidP="007819A0">
      <w:pPr>
        <w:pStyle w:val="ListParagraph"/>
        <w:numPr>
          <w:ilvl w:val="1"/>
          <w:numId w:val="2"/>
        </w:numPr>
        <w:spacing w:after="0"/>
        <w:jc w:val="both"/>
        <w:rPr>
          <w:rFonts w:ascii="Arial" w:hAnsi="Arial" w:cs="Arial"/>
          <w:sz w:val="24"/>
          <w:szCs w:val="24"/>
        </w:rPr>
      </w:pPr>
      <w:r w:rsidRPr="00910108">
        <w:rPr>
          <w:rFonts w:ascii="Arial" w:hAnsi="Arial" w:cs="Arial"/>
          <w:sz w:val="24"/>
          <w:szCs w:val="24"/>
        </w:rPr>
        <w:t>Arranging for transitional duty</w:t>
      </w:r>
    </w:p>
    <w:p w:rsidR="00E077FD" w:rsidRPr="00910108" w:rsidRDefault="00E077FD" w:rsidP="007819A0">
      <w:pPr>
        <w:pStyle w:val="ListParagraph"/>
        <w:numPr>
          <w:ilvl w:val="1"/>
          <w:numId w:val="2"/>
        </w:numPr>
        <w:spacing w:after="0"/>
        <w:jc w:val="both"/>
        <w:rPr>
          <w:rFonts w:ascii="Arial" w:hAnsi="Arial" w:cs="Arial"/>
          <w:sz w:val="24"/>
          <w:szCs w:val="24"/>
        </w:rPr>
      </w:pPr>
      <w:r w:rsidRPr="00910108">
        <w:rPr>
          <w:rFonts w:ascii="Arial" w:hAnsi="Arial" w:cs="Arial"/>
          <w:sz w:val="24"/>
          <w:szCs w:val="24"/>
        </w:rPr>
        <w:t>Overseeing the return-to-work program</w:t>
      </w:r>
    </w:p>
    <w:p w:rsidR="00E077FD" w:rsidRPr="00910108" w:rsidRDefault="00E077FD" w:rsidP="007819A0">
      <w:pPr>
        <w:pStyle w:val="ListParagraph"/>
        <w:numPr>
          <w:ilvl w:val="0"/>
          <w:numId w:val="2"/>
        </w:numPr>
        <w:spacing w:after="0"/>
        <w:jc w:val="both"/>
        <w:rPr>
          <w:rFonts w:ascii="Arial" w:hAnsi="Arial" w:cs="Arial"/>
          <w:sz w:val="24"/>
          <w:szCs w:val="24"/>
        </w:rPr>
      </w:pPr>
      <w:r w:rsidRPr="00910108">
        <w:rPr>
          <w:rFonts w:ascii="Arial" w:hAnsi="Arial" w:cs="Arial"/>
          <w:sz w:val="24"/>
          <w:szCs w:val="24"/>
        </w:rPr>
        <w:t>Verify compliance with the proper filing of all state forms</w:t>
      </w:r>
    </w:p>
    <w:p w:rsidR="00E077FD" w:rsidRPr="00910108" w:rsidRDefault="00E077FD" w:rsidP="007819A0">
      <w:pPr>
        <w:pStyle w:val="ListParagraph"/>
        <w:numPr>
          <w:ilvl w:val="0"/>
          <w:numId w:val="2"/>
        </w:numPr>
        <w:spacing w:after="0"/>
        <w:jc w:val="both"/>
        <w:rPr>
          <w:rFonts w:ascii="Arial" w:hAnsi="Arial" w:cs="Arial"/>
          <w:sz w:val="24"/>
          <w:szCs w:val="24"/>
        </w:rPr>
      </w:pPr>
      <w:r w:rsidRPr="00910108">
        <w:rPr>
          <w:rFonts w:ascii="Arial" w:hAnsi="Arial" w:cs="Arial"/>
          <w:sz w:val="24"/>
          <w:szCs w:val="24"/>
        </w:rPr>
        <w:t>Verify compliance with the paper work requirements including:</w:t>
      </w:r>
    </w:p>
    <w:p w:rsidR="00E077FD" w:rsidRPr="00910108" w:rsidRDefault="00E077FD" w:rsidP="007819A0">
      <w:pPr>
        <w:pStyle w:val="ListParagraph"/>
        <w:numPr>
          <w:ilvl w:val="1"/>
          <w:numId w:val="2"/>
        </w:numPr>
        <w:spacing w:after="0"/>
        <w:jc w:val="both"/>
        <w:rPr>
          <w:rFonts w:ascii="Arial" w:hAnsi="Arial" w:cs="Arial"/>
          <w:sz w:val="24"/>
          <w:szCs w:val="24"/>
        </w:rPr>
      </w:pPr>
      <w:r w:rsidRPr="00910108">
        <w:rPr>
          <w:rFonts w:ascii="Arial" w:hAnsi="Arial" w:cs="Arial"/>
          <w:sz w:val="24"/>
          <w:szCs w:val="24"/>
        </w:rPr>
        <w:t>Employee Report of Incident</w:t>
      </w:r>
    </w:p>
    <w:p w:rsidR="00E077FD" w:rsidRPr="00910108" w:rsidRDefault="00E077FD" w:rsidP="007819A0">
      <w:pPr>
        <w:pStyle w:val="ListParagraph"/>
        <w:numPr>
          <w:ilvl w:val="1"/>
          <w:numId w:val="2"/>
        </w:numPr>
        <w:spacing w:after="0"/>
        <w:jc w:val="both"/>
        <w:rPr>
          <w:rFonts w:ascii="Arial" w:hAnsi="Arial" w:cs="Arial"/>
          <w:sz w:val="24"/>
          <w:szCs w:val="24"/>
        </w:rPr>
      </w:pPr>
      <w:r w:rsidRPr="00910108">
        <w:rPr>
          <w:rFonts w:ascii="Arial" w:hAnsi="Arial" w:cs="Arial"/>
          <w:sz w:val="24"/>
          <w:szCs w:val="24"/>
        </w:rPr>
        <w:lastRenderedPageBreak/>
        <w:t>Work Ability Form</w:t>
      </w:r>
    </w:p>
    <w:p w:rsidR="00E077FD" w:rsidRPr="00910108" w:rsidRDefault="00E077FD" w:rsidP="007819A0">
      <w:pPr>
        <w:pStyle w:val="ListParagraph"/>
        <w:numPr>
          <w:ilvl w:val="1"/>
          <w:numId w:val="2"/>
        </w:numPr>
        <w:spacing w:after="0"/>
        <w:jc w:val="both"/>
        <w:rPr>
          <w:rFonts w:ascii="Arial" w:hAnsi="Arial" w:cs="Arial"/>
          <w:sz w:val="24"/>
          <w:szCs w:val="24"/>
        </w:rPr>
      </w:pPr>
      <w:r w:rsidRPr="00910108">
        <w:rPr>
          <w:rFonts w:ascii="Arial" w:hAnsi="Arial" w:cs="Arial"/>
          <w:sz w:val="24"/>
          <w:szCs w:val="24"/>
        </w:rPr>
        <w:t>Witness Report Form(s)</w:t>
      </w:r>
    </w:p>
    <w:p w:rsidR="00E077FD" w:rsidRPr="00910108" w:rsidRDefault="00E077FD" w:rsidP="007819A0">
      <w:pPr>
        <w:pStyle w:val="ListParagraph"/>
        <w:numPr>
          <w:ilvl w:val="1"/>
          <w:numId w:val="2"/>
        </w:numPr>
        <w:spacing w:after="0"/>
        <w:jc w:val="both"/>
        <w:rPr>
          <w:rFonts w:ascii="Arial" w:hAnsi="Arial" w:cs="Arial"/>
          <w:sz w:val="24"/>
          <w:szCs w:val="24"/>
        </w:rPr>
      </w:pPr>
      <w:r w:rsidRPr="00910108">
        <w:rPr>
          <w:rFonts w:ascii="Arial" w:hAnsi="Arial" w:cs="Arial"/>
          <w:sz w:val="24"/>
          <w:szCs w:val="24"/>
        </w:rPr>
        <w:t>Supervisor Report</w:t>
      </w:r>
    </w:p>
    <w:p w:rsidR="00E077FD" w:rsidRPr="00910108" w:rsidRDefault="00E077FD" w:rsidP="007819A0">
      <w:pPr>
        <w:pStyle w:val="ListParagraph"/>
        <w:numPr>
          <w:ilvl w:val="0"/>
          <w:numId w:val="2"/>
        </w:numPr>
        <w:spacing w:after="0"/>
        <w:jc w:val="both"/>
        <w:rPr>
          <w:rFonts w:ascii="Arial" w:hAnsi="Arial" w:cs="Arial"/>
          <w:sz w:val="24"/>
          <w:szCs w:val="24"/>
        </w:rPr>
      </w:pPr>
      <w:r w:rsidRPr="00910108">
        <w:rPr>
          <w:rFonts w:ascii="Arial" w:hAnsi="Arial" w:cs="Arial"/>
          <w:sz w:val="24"/>
          <w:szCs w:val="24"/>
        </w:rPr>
        <w:t>Keep on-going contact with the injured employee until the claim is concluded</w:t>
      </w:r>
    </w:p>
    <w:p w:rsidR="007819A0" w:rsidRPr="00910108" w:rsidRDefault="007819A0" w:rsidP="007819A0">
      <w:pPr>
        <w:pStyle w:val="ListParagraph"/>
        <w:spacing w:after="0"/>
        <w:jc w:val="both"/>
        <w:rPr>
          <w:rFonts w:ascii="Arial" w:hAnsi="Arial" w:cs="Arial"/>
          <w:sz w:val="24"/>
          <w:szCs w:val="24"/>
        </w:rPr>
      </w:pPr>
    </w:p>
    <w:p w:rsidR="007819A0" w:rsidRPr="00910108" w:rsidRDefault="007819A0" w:rsidP="007819A0">
      <w:pPr>
        <w:pStyle w:val="ListParagraph"/>
        <w:spacing w:after="0"/>
        <w:jc w:val="both"/>
        <w:rPr>
          <w:rFonts w:ascii="Arial" w:hAnsi="Arial" w:cs="Arial"/>
          <w:sz w:val="24"/>
          <w:szCs w:val="24"/>
        </w:rPr>
      </w:pPr>
    </w:p>
    <w:p w:rsidR="00E077FD" w:rsidRPr="00910108" w:rsidRDefault="00E077FD" w:rsidP="007819A0">
      <w:pPr>
        <w:spacing w:after="0"/>
        <w:jc w:val="both"/>
        <w:rPr>
          <w:rFonts w:ascii="Arial" w:hAnsi="Arial" w:cs="Arial"/>
          <w:b/>
          <w:sz w:val="24"/>
          <w:szCs w:val="24"/>
        </w:rPr>
      </w:pPr>
      <w:r w:rsidRPr="00910108">
        <w:rPr>
          <w:rFonts w:ascii="Arial" w:hAnsi="Arial" w:cs="Arial"/>
          <w:b/>
          <w:sz w:val="24"/>
          <w:szCs w:val="24"/>
        </w:rPr>
        <w:t>The key points on the employee’s supervisor’s road map would include:</w:t>
      </w:r>
    </w:p>
    <w:p w:rsidR="007819A0" w:rsidRPr="00910108" w:rsidRDefault="007819A0" w:rsidP="007819A0">
      <w:pPr>
        <w:spacing w:after="0"/>
        <w:jc w:val="both"/>
        <w:rPr>
          <w:rFonts w:ascii="Arial" w:hAnsi="Arial" w:cs="Arial"/>
          <w:b/>
          <w:sz w:val="24"/>
          <w:szCs w:val="24"/>
        </w:rPr>
      </w:pPr>
    </w:p>
    <w:p w:rsidR="00E077FD" w:rsidRPr="00910108" w:rsidRDefault="00E077FD" w:rsidP="007819A0">
      <w:pPr>
        <w:pStyle w:val="ListParagraph"/>
        <w:numPr>
          <w:ilvl w:val="0"/>
          <w:numId w:val="3"/>
        </w:numPr>
        <w:spacing w:after="0"/>
        <w:jc w:val="both"/>
        <w:rPr>
          <w:rFonts w:ascii="Arial" w:hAnsi="Arial" w:cs="Arial"/>
          <w:sz w:val="24"/>
          <w:szCs w:val="24"/>
        </w:rPr>
      </w:pPr>
      <w:r w:rsidRPr="00910108">
        <w:rPr>
          <w:rFonts w:ascii="Arial" w:hAnsi="Arial" w:cs="Arial"/>
          <w:sz w:val="24"/>
          <w:szCs w:val="24"/>
        </w:rPr>
        <w:t>Arrange immediate medical attention for an employee when an injury occurs</w:t>
      </w:r>
    </w:p>
    <w:p w:rsidR="00E077FD" w:rsidRPr="00910108" w:rsidRDefault="00E077FD" w:rsidP="007819A0">
      <w:pPr>
        <w:pStyle w:val="ListParagraph"/>
        <w:numPr>
          <w:ilvl w:val="0"/>
          <w:numId w:val="3"/>
        </w:numPr>
        <w:spacing w:after="0"/>
        <w:jc w:val="both"/>
        <w:rPr>
          <w:rFonts w:ascii="Arial" w:hAnsi="Arial" w:cs="Arial"/>
          <w:sz w:val="24"/>
          <w:szCs w:val="24"/>
        </w:rPr>
      </w:pPr>
      <w:r w:rsidRPr="00910108">
        <w:rPr>
          <w:rFonts w:ascii="Arial" w:hAnsi="Arial" w:cs="Arial"/>
          <w:sz w:val="24"/>
          <w:szCs w:val="24"/>
        </w:rPr>
        <w:t>Provide the employee with a Work Ability Form to take with them to the medical provider</w:t>
      </w:r>
    </w:p>
    <w:p w:rsidR="00E077FD" w:rsidRPr="00910108" w:rsidRDefault="00E077FD" w:rsidP="007819A0">
      <w:pPr>
        <w:pStyle w:val="ListParagraph"/>
        <w:numPr>
          <w:ilvl w:val="0"/>
          <w:numId w:val="3"/>
        </w:numPr>
        <w:spacing w:after="0"/>
        <w:jc w:val="both"/>
        <w:rPr>
          <w:rFonts w:ascii="Arial" w:hAnsi="Arial" w:cs="Arial"/>
          <w:sz w:val="24"/>
          <w:szCs w:val="24"/>
        </w:rPr>
      </w:pPr>
      <w:r w:rsidRPr="00910108">
        <w:rPr>
          <w:rFonts w:ascii="Arial" w:hAnsi="Arial" w:cs="Arial"/>
          <w:sz w:val="24"/>
          <w:szCs w:val="24"/>
        </w:rPr>
        <w:t>Accompany the employee to the initial emergency treatment</w:t>
      </w:r>
    </w:p>
    <w:p w:rsidR="00E077FD" w:rsidRPr="00910108" w:rsidRDefault="00E077FD" w:rsidP="007819A0">
      <w:pPr>
        <w:pStyle w:val="ListParagraph"/>
        <w:numPr>
          <w:ilvl w:val="0"/>
          <w:numId w:val="3"/>
        </w:numPr>
        <w:spacing w:after="0"/>
        <w:jc w:val="both"/>
        <w:rPr>
          <w:rFonts w:ascii="Arial" w:hAnsi="Arial" w:cs="Arial"/>
          <w:sz w:val="24"/>
          <w:szCs w:val="24"/>
        </w:rPr>
      </w:pPr>
      <w:r w:rsidRPr="00910108">
        <w:rPr>
          <w:rFonts w:ascii="Arial" w:hAnsi="Arial" w:cs="Arial"/>
          <w:sz w:val="24"/>
          <w:szCs w:val="24"/>
        </w:rPr>
        <w:t>Arrange for the medical provider to return the Work Ability Form to the employer within 24 hours of the initial medical visit</w:t>
      </w:r>
    </w:p>
    <w:p w:rsidR="00E077FD" w:rsidRPr="00910108" w:rsidRDefault="00E077FD" w:rsidP="007819A0">
      <w:pPr>
        <w:pStyle w:val="ListParagraph"/>
        <w:numPr>
          <w:ilvl w:val="0"/>
          <w:numId w:val="3"/>
        </w:numPr>
        <w:spacing w:after="0"/>
        <w:jc w:val="both"/>
        <w:rPr>
          <w:rFonts w:ascii="Arial" w:hAnsi="Arial" w:cs="Arial"/>
          <w:sz w:val="24"/>
          <w:szCs w:val="24"/>
        </w:rPr>
      </w:pPr>
      <w:r w:rsidRPr="00910108">
        <w:rPr>
          <w:rFonts w:ascii="Arial" w:hAnsi="Arial" w:cs="Arial"/>
          <w:sz w:val="24"/>
          <w:szCs w:val="24"/>
        </w:rPr>
        <w:t>Arrange transitional duty work for the employee who has work restrictions</w:t>
      </w:r>
    </w:p>
    <w:p w:rsidR="00E077FD" w:rsidRPr="00910108" w:rsidRDefault="00E077FD" w:rsidP="007819A0">
      <w:pPr>
        <w:spacing w:after="0"/>
        <w:jc w:val="both"/>
        <w:rPr>
          <w:rFonts w:ascii="Arial" w:hAnsi="Arial" w:cs="Arial"/>
          <w:sz w:val="24"/>
          <w:szCs w:val="24"/>
        </w:rPr>
      </w:pPr>
    </w:p>
    <w:p w:rsidR="007819A0" w:rsidRPr="00910108" w:rsidRDefault="007819A0" w:rsidP="007819A0">
      <w:pPr>
        <w:spacing w:after="0"/>
        <w:jc w:val="both"/>
        <w:rPr>
          <w:rFonts w:ascii="Arial" w:hAnsi="Arial" w:cs="Arial"/>
          <w:sz w:val="24"/>
          <w:szCs w:val="24"/>
        </w:rPr>
      </w:pPr>
    </w:p>
    <w:p w:rsidR="00E077FD" w:rsidRPr="00910108" w:rsidRDefault="00E077FD" w:rsidP="007819A0">
      <w:pPr>
        <w:spacing w:after="0"/>
        <w:jc w:val="both"/>
        <w:rPr>
          <w:rFonts w:ascii="Arial" w:hAnsi="Arial" w:cs="Arial"/>
          <w:b/>
          <w:sz w:val="24"/>
          <w:szCs w:val="24"/>
        </w:rPr>
      </w:pPr>
      <w:r w:rsidRPr="00910108">
        <w:rPr>
          <w:rFonts w:ascii="Arial" w:hAnsi="Arial" w:cs="Arial"/>
          <w:b/>
          <w:sz w:val="24"/>
          <w:szCs w:val="24"/>
        </w:rPr>
        <w:t>The employee’s workers’ compensation road map would include:</w:t>
      </w:r>
    </w:p>
    <w:p w:rsidR="007819A0" w:rsidRPr="00910108" w:rsidRDefault="007819A0" w:rsidP="007819A0">
      <w:pPr>
        <w:spacing w:after="0"/>
        <w:jc w:val="both"/>
        <w:rPr>
          <w:rFonts w:ascii="Arial" w:hAnsi="Arial" w:cs="Arial"/>
          <w:b/>
          <w:sz w:val="24"/>
          <w:szCs w:val="24"/>
        </w:rPr>
      </w:pPr>
    </w:p>
    <w:p w:rsidR="00E077FD" w:rsidRPr="00910108" w:rsidRDefault="00E077FD" w:rsidP="007819A0">
      <w:pPr>
        <w:pStyle w:val="ListParagraph"/>
        <w:numPr>
          <w:ilvl w:val="0"/>
          <w:numId w:val="4"/>
        </w:numPr>
        <w:spacing w:after="0"/>
        <w:jc w:val="both"/>
        <w:rPr>
          <w:rFonts w:ascii="Arial" w:hAnsi="Arial" w:cs="Arial"/>
          <w:sz w:val="24"/>
          <w:szCs w:val="24"/>
        </w:rPr>
      </w:pPr>
      <w:r w:rsidRPr="00910108">
        <w:rPr>
          <w:rFonts w:ascii="Arial" w:hAnsi="Arial" w:cs="Arial"/>
          <w:sz w:val="24"/>
          <w:szCs w:val="24"/>
        </w:rPr>
        <w:t>Participation in all safety training to prevent injuries from occurring</w:t>
      </w:r>
    </w:p>
    <w:p w:rsidR="00E077FD" w:rsidRPr="00910108" w:rsidRDefault="00E077FD" w:rsidP="007819A0">
      <w:pPr>
        <w:pStyle w:val="ListParagraph"/>
        <w:numPr>
          <w:ilvl w:val="0"/>
          <w:numId w:val="4"/>
        </w:numPr>
        <w:spacing w:after="0"/>
        <w:jc w:val="both"/>
        <w:rPr>
          <w:rFonts w:ascii="Arial" w:hAnsi="Arial" w:cs="Arial"/>
          <w:sz w:val="24"/>
          <w:szCs w:val="24"/>
        </w:rPr>
      </w:pPr>
      <w:r w:rsidRPr="00910108">
        <w:rPr>
          <w:rFonts w:ascii="Arial" w:hAnsi="Arial" w:cs="Arial"/>
          <w:sz w:val="24"/>
          <w:szCs w:val="24"/>
        </w:rPr>
        <w:t>Review and study of the employer’s requirements of the employee when an injury occurs</w:t>
      </w:r>
    </w:p>
    <w:p w:rsidR="00E077FD" w:rsidRPr="00910108" w:rsidRDefault="00E077FD" w:rsidP="007819A0">
      <w:pPr>
        <w:pStyle w:val="ListParagraph"/>
        <w:numPr>
          <w:ilvl w:val="0"/>
          <w:numId w:val="4"/>
        </w:numPr>
        <w:spacing w:after="0"/>
        <w:jc w:val="both"/>
        <w:rPr>
          <w:rFonts w:ascii="Arial" w:hAnsi="Arial" w:cs="Arial"/>
          <w:sz w:val="24"/>
          <w:szCs w:val="24"/>
        </w:rPr>
      </w:pPr>
      <w:r w:rsidRPr="00910108">
        <w:rPr>
          <w:rFonts w:ascii="Arial" w:hAnsi="Arial" w:cs="Arial"/>
          <w:sz w:val="24"/>
          <w:szCs w:val="24"/>
        </w:rPr>
        <w:t>Know the required (or recommended) medical provider(s)</w:t>
      </w:r>
    </w:p>
    <w:p w:rsidR="00E077FD" w:rsidRPr="00910108" w:rsidRDefault="00E077FD" w:rsidP="007819A0">
      <w:pPr>
        <w:pStyle w:val="ListParagraph"/>
        <w:numPr>
          <w:ilvl w:val="0"/>
          <w:numId w:val="4"/>
        </w:numPr>
        <w:spacing w:after="0"/>
        <w:jc w:val="both"/>
        <w:rPr>
          <w:rFonts w:ascii="Arial" w:hAnsi="Arial" w:cs="Arial"/>
          <w:sz w:val="24"/>
          <w:szCs w:val="24"/>
        </w:rPr>
      </w:pPr>
      <w:r w:rsidRPr="00910108">
        <w:rPr>
          <w:rFonts w:ascii="Arial" w:hAnsi="Arial" w:cs="Arial"/>
          <w:sz w:val="24"/>
          <w:szCs w:val="24"/>
        </w:rPr>
        <w:t>Present the Work Ability Form to the medical provider at the first medical treatment</w:t>
      </w:r>
    </w:p>
    <w:p w:rsidR="00E077FD" w:rsidRPr="00910108" w:rsidRDefault="00E077FD" w:rsidP="007819A0">
      <w:pPr>
        <w:pStyle w:val="ListParagraph"/>
        <w:numPr>
          <w:ilvl w:val="0"/>
          <w:numId w:val="4"/>
        </w:numPr>
        <w:spacing w:after="0"/>
        <w:jc w:val="both"/>
        <w:rPr>
          <w:rFonts w:ascii="Arial" w:hAnsi="Arial" w:cs="Arial"/>
          <w:sz w:val="24"/>
          <w:szCs w:val="24"/>
        </w:rPr>
      </w:pPr>
      <w:r w:rsidRPr="00910108">
        <w:rPr>
          <w:rFonts w:ascii="Arial" w:hAnsi="Arial" w:cs="Arial"/>
          <w:sz w:val="24"/>
          <w:szCs w:val="24"/>
        </w:rPr>
        <w:t>Participate in the return-to-work transitional duty program</w:t>
      </w:r>
    </w:p>
    <w:p w:rsidR="00E077FD" w:rsidRPr="00910108" w:rsidRDefault="00E077FD" w:rsidP="007819A0">
      <w:pPr>
        <w:pStyle w:val="ListParagraph"/>
        <w:numPr>
          <w:ilvl w:val="0"/>
          <w:numId w:val="4"/>
        </w:numPr>
        <w:spacing w:after="0"/>
        <w:jc w:val="both"/>
        <w:rPr>
          <w:rFonts w:ascii="Arial" w:hAnsi="Arial" w:cs="Arial"/>
          <w:sz w:val="24"/>
          <w:szCs w:val="24"/>
        </w:rPr>
      </w:pPr>
      <w:r w:rsidRPr="00910108">
        <w:rPr>
          <w:rFonts w:ascii="Arial" w:hAnsi="Arial" w:cs="Arial"/>
          <w:sz w:val="24"/>
          <w:szCs w:val="24"/>
        </w:rPr>
        <w:t xml:space="preserve">Keep the workers’ compensation coordinator and the supervisor advised of the medical progress </w:t>
      </w:r>
    </w:p>
    <w:p w:rsidR="007819A0" w:rsidRPr="00910108" w:rsidRDefault="007819A0" w:rsidP="007819A0">
      <w:pPr>
        <w:pStyle w:val="ListParagraph"/>
        <w:spacing w:after="0"/>
        <w:jc w:val="both"/>
        <w:rPr>
          <w:rFonts w:ascii="Arial" w:hAnsi="Arial" w:cs="Arial"/>
          <w:sz w:val="24"/>
          <w:szCs w:val="24"/>
        </w:rPr>
      </w:pPr>
    </w:p>
    <w:p w:rsidR="007819A0" w:rsidRPr="00910108" w:rsidRDefault="007819A0" w:rsidP="007819A0">
      <w:pPr>
        <w:spacing w:after="0"/>
        <w:jc w:val="both"/>
        <w:rPr>
          <w:rFonts w:ascii="Arial" w:hAnsi="Arial" w:cs="Arial"/>
          <w:sz w:val="24"/>
          <w:szCs w:val="24"/>
        </w:rPr>
      </w:pPr>
    </w:p>
    <w:p w:rsidR="007819A0" w:rsidRPr="00910108" w:rsidRDefault="007819A0" w:rsidP="007819A0">
      <w:pPr>
        <w:spacing w:after="0"/>
        <w:jc w:val="both"/>
        <w:rPr>
          <w:rFonts w:ascii="Arial" w:hAnsi="Arial" w:cs="Arial"/>
          <w:b/>
          <w:sz w:val="24"/>
          <w:szCs w:val="24"/>
        </w:rPr>
      </w:pPr>
      <w:r w:rsidRPr="00910108">
        <w:rPr>
          <w:rFonts w:ascii="Arial" w:hAnsi="Arial" w:cs="Arial"/>
          <w:b/>
          <w:sz w:val="24"/>
          <w:szCs w:val="24"/>
        </w:rPr>
        <w:t>Many Problems Can Be Prevented With Proper Education</w:t>
      </w:r>
    </w:p>
    <w:p w:rsidR="007819A0" w:rsidRPr="00910108" w:rsidRDefault="007819A0" w:rsidP="007819A0">
      <w:pPr>
        <w:spacing w:after="0"/>
        <w:jc w:val="both"/>
        <w:rPr>
          <w:rFonts w:ascii="Arial" w:hAnsi="Arial" w:cs="Arial"/>
          <w:b/>
          <w:sz w:val="24"/>
          <w:szCs w:val="24"/>
        </w:rPr>
      </w:pPr>
    </w:p>
    <w:p w:rsidR="00E077FD" w:rsidRPr="00910108" w:rsidRDefault="00E077FD" w:rsidP="007819A0">
      <w:pPr>
        <w:spacing w:after="0"/>
        <w:jc w:val="both"/>
        <w:rPr>
          <w:rFonts w:ascii="Arial" w:hAnsi="Arial" w:cs="Arial"/>
          <w:sz w:val="24"/>
          <w:szCs w:val="24"/>
        </w:rPr>
      </w:pPr>
      <w:r w:rsidRPr="00910108">
        <w:rPr>
          <w:rFonts w:ascii="Arial" w:hAnsi="Arial" w:cs="Arial"/>
          <w:sz w:val="24"/>
          <w:szCs w:val="24"/>
        </w:rPr>
        <w:t>The establishment of written protocols that have been provided to the employee will eliminate the “I didn’t know that” excuse and is a major control point in preventing the employee from getting lost on the road to recovery.  By educating the employee on what is expected if a workers’ compensation injury occurs, many of the problems that can develop on a work comp claim will be prevented.</w:t>
      </w:r>
    </w:p>
    <w:p w:rsidR="00E077FD" w:rsidRPr="00910108" w:rsidRDefault="00E077FD" w:rsidP="007819A0">
      <w:pPr>
        <w:spacing w:after="0"/>
        <w:jc w:val="both"/>
        <w:rPr>
          <w:rFonts w:ascii="Arial" w:hAnsi="Arial" w:cs="Arial"/>
          <w:sz w:val="24"/>
          <w:szCs w:val="24"/>
        </w:rPr>
      </w:pPr>
      <w:r w:rsidRPr="00910108">
        <w:rPr>
          <w:rFonts w:ascii="Arial" w:hAnsi="Arial" w:cs="Arial"/>
          <w:sz w:val="24"/>
          <w:szCs w:val="24"/>
        </w:rPr>
        <w:lastRenderedPageBreak/>
        <w:t>The above guidelines are general in nature.  For much more in-depth guidance on how to get to the end of workers’ compensation claim road, please contact us.  Our “Manage Your Workers Compensation Program” will provide your company with numerous additional precise claim management guidelines – a complete road map.</w:t>
      </w:r>
    </w:p>
    <w:sectPr w:rsidR="00E077FD" w:rsidRPr="00910108"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234BF"/>
    <w:multiLevelType w:val="hybridMultilevel"/>
    <w:tmpl w:val="76A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86255"/>
    <w:multiLevelType w:val="hybridMultilevel"/>
    <w:tmpl w:val="5760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863A6"/>
    <w:multiLevelType w:val="hybridMultilevel"/>
    <w:tmpl w:val="3BC0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2224C"/>
    <w:multiLevelType w:val="hybridMultilevel"/>
    <w:tmpl w:val="CA548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077FD"/>
    <w:rsid w:val="000A29A4"/>
    <w:rsid w:val="005145E7"/>
    <w:rsid w:val="007819A0"/>
    <w:rsid w:val="008F15CC"/>
    <w:rsid w:val="00910108"/>
    <w:rsid w:val="00A35BCF"/>
    <w:rsid w:val="00E0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C4821-E6C0-4446-A2ED-A3447623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5</cp:revision>
  <dcterms:created xsi:type="dcterms:W3CDTF">2013-07-07T22:54:00Z</dcterms:created>
  <dcterms:modified xsi:type="dcterms:W3CDTF">2015-04-28T03:08:00Z</dcterms:modified>
</cp:coreProperties>
</file>