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CB046" w14:textId="4B84A9C6" w:rsidR="00FE7CE7" w:rsidRPr="000D5D21" w:rsidRDefault="0078289C" w:rsidP="00FE7CE7">
      <w:pPr>
        <w:jc w:val="center"/>
        <w:rPr>
          <w:rFonts w:ascii="Times New Roman" w:hAnsi="Times New Roman" w:cs="Times New Roman"/>
          <w:b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Cs/>
          <w:sz w:val="32"/>
          <w:szCs w:val="32"/>
          <w:u w:val="single"/>
        </w:rPr>
        <w:t>How the Experience Modification Factor Affects Workers’ Comp Costs</w:t>
      </w:r>
    </w:p>
    <w:p w14:paraId="4877E0BD" w14:textId="77777777" w:rsidR="00C55EB1" w:rsidRPr="00C55EB1" w:rsidRDefault="00C55EB1" w:rsidP="00C55EB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5EB1">
        <w:rPr>
          <w:rFonts w:ascii="Times New Roman" w:hAnsi="Times New Roman" w:cs="Times New Roman"/>
          <w:b/>
          <w:sz w:val="26"/>
          <w:szCs w:val="26"/>
          <w:u w:val="single"/>
        </w:rPr>
        <w:t>Introduction: (5 minutes)</w:t>
      </w:r>
    </w:p>
    <w:p w14:paraId="39F5830F" w14:textId="77777777" w:rsidR="00C55EB1" w:rsidRPr="00C55EB1" w:rsidRDefault="00C55EB1" w:rsidP="00C55E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5EB1">
        <w:rPr>
          <w:rFonts w:ascii="Times New Roman" w:hAnsi="Times New Roman" w:cs="Times New Roman"/>
          <w:sz w:val="26"/>
          <w:szCs w:val="26"/>
        </w:rPr>
        <w:t>Welcome to WC Mastery training</w:t>
      </w:r>
    </w:p>
    <w:p w14:paraId="1AB1AC78" w14:textId="77777777" w:rsidR="00C55EB1" w:rsidRPr="00C55EB1" w:rsidRDefault="00C55EB1" w:rsidP="00C55EB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Talk about our metrics of injury management, exp mod is main metric of premium pricing</w:t>
      </w:r>
    </w:p>
    <w:p w14:paraId="2D323F27" w14:textId="77777777" w:rsidR="00C55EB1" w:rsidRPr="00C55EB1" w:rsidRDefault="00C55EB1" w:rsidP="00C55EB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Something you should know and understand, something should be able to explain to others</w:t>
      </w:r>
    </w:p>
    <w:p w14:paraId="7BAD808C" w14:textId="77777777" w:rsidR="00C55EB1" w:rsidRPr="00C55EB1" w:rsidRDefault="00C55EB1" w:rsidP="00C55EB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Some better with numbers than others, all should understand relationship</w:t>
      </w:r>
    </w:p>
    <w:p w14:paraId="4A2982B4" w14:textId="77777777" w:rsidR="00C55EB1" w:rsidRPr="00C55EB1" w:rsidRDefault="00C55EB1" w:rsidP="00C55E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Introduce 3 Major Points</w:t>
      </w:r>
    </w:p>
    <w:p w14:paraId="3588195E" w14:textId="77777777" w:rsidR="00C55EB1" w:rsidRPr="00C55EB1" w:rsidRDefault="00C55EB1" w:rsidP="00C55EB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Foundational Definitions &amp; Concepts</w:t>
      </w:r>
    </w:p>
    <w:p w14:paraId="41420D28" w14:textId="77777777" w:rsidR="00C55EB1" w:rsidRPr="00C55EB1" w:rsidRDefault="00C55EB1" w:rsidP="00C55EB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The Mod Formula &amp; Relationship of the Numbers</w:t>
      </w:r>
    </w:p>
    <w:p w14:paraId="1DFF817D" w14:textId="77777777" w:rsidR="00C55EB1" w:rsidRPr="00C55EB1" w:rsidRDefault="00C55EB1" w:rsidP="00C55EB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5EB1">
        <w:rPr>
          <w:rFonts w:ascii="Times New Roman" w:hAnsi="Times New Roman" w:cs="Times New Roman"/>
          <w:sz w:val="26"/>
          <w:szCs w:val="26"/>
        </w:rPr>
        <w:t>Leverage Mod to Lower Costs</w:t>
      </w:r>
    </w:p>
    <w:p w14:paraId="6E175699" w14:textId="77777777" w:rsidR="00C55EB1" w:rsidRPr="00C55EB1" w:rsidRDefault="00C55EB1" w:rsidP="00C55EB1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06222A5" w14:textId="77777777" w:rsidR="00C55EB1" w:rsidRPr="00C55EB1" w:rsidRDefault="00C55EB1" w:rsidP="00C55EB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5EB1">
        <w:rPr>
          <w:rFonts w:ascii="Times New Roman" w:hAnsi="Times New Roman" w:cs="Times New Roman"/>
          <w:b/>
          <w:sz w:val="26"/>
          <w:szCs w:val="26"/>
          <w:u w:val="single"/>
        </w:rPr>
        <w:t>Main Point #1: Foundational Definitions – (25 minutes)</w:t>
      </w:r>
    </w:p>
    <w:p w14:paraId="1FD7DF8C" w14:textId="77777777" w:rsidR="00C55EB1" w:rsidRPr="00C55EB1" w:rsidRDefault="00C55EB1" w:rsidP="00C55EB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How premiums are calculated </w:t>
      </w:r>
    </w:p>
    <w:p w14:paraId="37A7BBE7" w14:textId="77777777" w:rsidR="00C55EB1" w:rsidRPr="00C55EB1" w:rsidRDefault="00C55EB1" w:rsidP="00C55EB1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Payroll x Rate x Exp Mod x Adjustments = Premium + Losses (high deduct) = Total WC Cost</w:t>
      </w:r>
    </w:p>
    <w:p w14:paraId="38E04FAE" w14:textId="77777777" w:rsidR="00C55EB1" w:rsidRPr="00C55EB1" w:rsidRDefault="00C55EB1" w:rsidP="00C55EB1">
      <w:pPr>
        <w:pStyle w:val="ListParagraph"/>
        <w:numPr>
          <w:ilvl w:val="2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Payroll x Rate = Manual Premium</w:t>
      </w:r>
    </w:p>
    <w:p w14:paraId="105D99FC" w14:textId="77777777" w:rsidR="00C55EB1" w:rsidRPr="00C55EB1" w:rsidRDefault="00C55EB1" w:rsidP="00C55EB1">
      <w:pPr>
        <w:pStyle w:val="ListParagraph"/>
        <w:numPr>
          <w:ilvl w:val="3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Rates all employers in same class code equally</w:t>
      </w:r>
    </w:p>
    <w:p w14:paraId="71E90EDE" w14:textId="77777777" w:rsidR="00C55EB1" w:rsidRPr="00C55EB1" w:rsidRDefault="00C55EB1" w:rsidP="00C55EB1">
      <w:pPr>
        <w:pStyle w:val="ListParagraph"/>
        <w:numPr>
          <w:ilvl w:val="2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Adjustments: schedule credits/debits, premium discounts, other credits drug-free, etc.; or deductible discount</w:t>
      </w:r>
    </w:p>
    <w:p w14:paraId="14EC4EF1" w14:textId="77777777" w:rsidR="00C55EB1" w:rsidRPr="00C55EB1" w:rsidRDefault="00C55EB1" w:rsidP="00C55EB1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Injury management focuses on Losses, Adjustments, &amp; Impact on Exp Mod</w:t>
      </w:r>
    </w:p>
    <w:p w14:paraId="489D236E" w14:textId="77777777" w:rsidR="00C55EB1" w:rsidRPr="00C55EB1" w:rsidRDefault="00C55EB1" w:rsidP="00C55EB1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Percentage Difference</w:t>
      </w:r>
    </w:p>
    <w:p w14:paraId="4F650F6C" w14:textId="77777777" w:rsidR="00C55EB1" w:rsidRPr="00C55EB1" w:rsidRDefault="00C55EB1" w:rsidP="00C55EB1">
      <w:pPr>
        <w:pStyle w:val="ListParagraph"/>
        <w:numPr>
          <w:ilvl w:val="2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0.80 to 1.2 = 50% higher premium</w:t>
      </w:r>
    </w:p>
    <w:p w14:paraId="730D819E" w14:textId="77777777" w:rsidR="00C55EB1" w:rsidRPr="00C55EB1" w:rsidRDefault="00C55EB1" w:rsidP="00C55EB1">
      <w:pPr>
        <w:pStyle w:val="ListParagraph"/>
        <w:numPr>
          <w:ilvl w:val="2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0.60 to 1.2 = 100% (double) premium</w:t>
      </w:r>
    </w:p>
    <w:p w14:paraId="68326D00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High Level - method for tailoring the cost of insurance to the characteristics of an employer or risk.</w:t>
      </w:r>
    </w:p>
    <w:p w14:paraId="718C9AB3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Credit report </w:t>
      </w:r>
    </w:p>
    <w:p w14:paraId="3A17AEFA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proofErr w:type="gramStart"/>
      <w:r w:rsidRPr="00C55EB1">
        <w:rPr>
          <w:rFonts w:ascii="Times New Roman" w:hAnsi="Times New Roman" w:cs="Times New Roman"/>
          <w:sz w:val="26"/>
          <w:szCs w:val="26"/>
        </w:rPr>
        <w:t>Indicators</w:t>
      </w:r>
      <w:proofErr w:type="gramEnd"/>
      <w:r w:rsidRPr="00C55EB1">
        <w:rPr>
          <w:rFonts w:ascii="Times New Roman" w:hAnsi="Times New Roman" w:cs="Times New Roman"/>
          <w:sz w:val="26"/>
          <w:szCs w:val="26"/>
        </w:rPr>
        <w:t xml:space="preserve"> performance regardless of insurance structure</w:t>
      </w:r>
    </w:p>
    <w:p w14:paraId="39A080AA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Biggest driver of company’s premium</w:t>
      </w:r>
    </w:p>
    <w:p w14:paraId="5D74DD69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lastRenderedPageBreak/>
        <w:t>Loss Development Factor in Self-Insureds (LDF)</w:t>
      </w:r>
    </w:p>
    <w:p w14:paraId="675EF54F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Actual vs Expected losses</w:t>
      </w:r>
    </w:p>
    <w:p w14:paraId="40F5D4AE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b/>
          <w:sz w:val="26"/>
          <w:szCs w:val="26"/>
        </w:rPr>
      </w:pPr>
      <w:r w:rsidRPr="00C55EB1">
        <w:rPr>
          <w:rFonts w:ascii="Times New Roman" w:hAnsi="Times New Roman" w:cs="Times New Roman"/>
          <w:b/>
          <w:sz w:val="26"/>
          <w:szCs w:val="26"/>
        </w:rPr>
        <w:t>Better or worse than average</w:t>
      </w:r>
    </w:p>
    <w:p w14:paraId="31ECF027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1.0 as pre-qualifier for bidding on projects </w:t>
      </w:r>
    </w:p>
    <w:p w14:paraId="69C5D2F2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Contractors, project managers use.</w:t>
      </w:r>
    </w:p>
    <w:p w14:paraId="653A7264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Put insurance “out to bid” to obtain lower quote.</w:t>
      </w:r>
    </w:p>
    <w:p w14:paraId="0E43566D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Never usually works out</w:t>
      </w:r>
    </w:p>
    <w:p w14:paraId="48573CE2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Get better services to address the problem.</w:t>
      </w:r>
    </w:p>
    <w:p w14:paraId="55C78729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sz w:val="26"/>
          <w:szCs w:val="26"/>
        </w:rPr>
      </w:pPr>
      <w:r w:rsidRPr="00C55EB1">
        <w:rPr>
          <w:rFonts w:ascii="Times New Roman" w:hAnsi="Times New Roman" w:cs="Times New Roman"/>
          <w:b/>
          <w:sz w:val="26"/>
          <w:szCs w:val="26"/>
        </w:rPr>
        <w:t>Perception of Risk</w:t>
      </w:r>
    </w:p>
    <w:p w14:paraId="629920A9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Responsible for how hire, train, protect, and manage injuries</w:t>
      </w:r>
    </w:p>
    <w:p w14:paraId="2786DB66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Entire formula calculated from top line of worksheet</w:t>
      </w:r>
    </w:p>
    <w:p w14:paraId="7B9B9006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Assigned by Rating Bureau</w:t>
      </w:r>
    </w:p>
    <w:p w14:paraId="19F12A52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NCCI = 35 States, 4 monopolistic, 11 </w:t>
      </w:r>
      <w:proofErr w:type="gramStart"/>
      <w:r w:rsidRPr="00C55EB1">
        <w:rPr>
          <w:rFonts w:ascii="Times New Roman" w:hAnsi="Times New Roman" w:cs="Times New Roman"/>
          <w:sz w:val="26"/>
          <w:szCs w:val="26"/>
        </w:rPr>
        <w:t>independent</w:t>
      </w:r>
      <w:proofErr w:type="gramEnd"/>
    </w:p>
    <w:p w14:paraId="53F1543E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Interstate vs Intrastate Rating</w:t>
      </w:r>
    </w:p>
    <w:p w14:paraId="6C39C129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Primary vs Excess Loss – </w:t>
      </w:r>
    </w:p>
    <w:p w14:paraId="7EB43EA6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Primary- first $18,000 on any single claim (most states)</w:t>
      </w:r>
    </w:p>
    <w:p w14:paraId="63D450C7" w14:textId="77777777" w:rsidR="00C55EB1" w:rsidRPr="00C55EB1" w:rsidRDefault="00C55EB1" w:rsidP="00C55EB1">
      <w:pPr>
        <w:pStyle w:val="ListParagraph"/>
        <w:widowControl w:val="0"/>
        <w:numPr>
          <w:ilvl w:val="2"/>
          <w:numId w:val="40"/>
        </w:numPr>
        <w:tabs>
          <w:tab w:val="left" w:pos="154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Varies each year, actuarial number; indexed by countrywide severity change</w:t>
      </w:r>
    </w:p>
    <w:p w14:paraId="632BC07A" w14:textId="77777777" w:rsidR="00C55EB1" w:rsidRPr="00C55EB1" w:rsidRDefault="00C55EB1" w:rsidP="00C55EB1">
      <w:pPr>
        <w:pStyle w:val="ListParagraph"/>
        <w:widowControl w:val="0"/>
        <w:numPr>
          <w:ilvl w:val="2"/>
          <w:numId w:val="40"/>
        </w:numPr>
        <w:tabs>
          <w:tab w:val="left" w:pos="154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Primary = more predictable</w:t>
      </w:r>
    </w:p>
    <w:p w14:paraId="2083EE86" w14:textId="77777777" w:rsidR="00C55EB1" w:rsidRPr="00C55EB1" w:rsidRDefault="00C55EB1" w:rsidP="00C55EB1">
      <w:pPr>
        <w:pStyle w:val="ListParagraph"/>
        <w:widowControl w:val="0"/>
        <w:numPr>
          <w:ilvl w:val="2"/>
          <w:numId w:val="40"/>
        </w:numPr>
        <w:tabs>
          <w:tab w:val="left" w:pos="154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Excess = less predictable</w:t>
      </w:r>
    </w:p>
    <w:p w14:paraId="00625B3B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Excess Loss – amount greater than $18,000 on a single claim</w:t>
      </w:r>
    </w:p>
    <w:p w14:paraId="5852A406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Mathematical way to better predict future losses</w:t>
      </w:r>
    </w:p>
    <w:p w14:paraId="756B5FDB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Unsafe employers subsiding safe employers</w:t>
      </w:r>
    </w:p>
    <w:p w14:paraId="33494F71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Split rate by state</w:t>
      </w:r>
    </w:p>
    <w:p w14:paraId="1E7977B2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Frequency vs Severity</w:t>
      </w:r>
    </w:p>
    <w:p w14:paraId="34F1B2BE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Predictor of future losses</w:t>
      </w:r>
    </w:p>
    <w:p w14:paraId="3762FD03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10 - $15,000 claims vs 1 - $150,000</w:t>
      </w:r>
    </w:p>
    <w:p w14:paraId="6B913BB2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No as dramatic in Larger Premium (weighting value)</w:t>
      </w:r>
    </w:p>
    <w:p w14:paraId="3DAC132D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Experience Period:</w:t>
      </w:r>
    </w:p>
    <w:p w14:paraId="0D687467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Last 4 policy periods, 48 months; only uses oldest 36 months</w:t>
      </w:r>
    </w:p>
    <w:p w14:paraId="7B4638BB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3 </w:t>
      </w:r>
      <w:proofErr w:type="spellStart"/>
      <w:proofErr w:type="gramStart"/>
      <w:r w:rsidRPr="00C55EB1">
        <w:rPr>
          <w:rFonts w:ascii="Times New Roman" w:hAnsi="Times New Roman" w:cs="Times New Roman"/>
          <w:sz w:val="26"/>
          <w:szCs w:val="26"/>
        </w:rPr>
        <w:t>years</w:t>
      </w:r>
      <w:proofErr w:type="gramEnd"/>
      <w:r w:rsidRPr="00C55EB1">
        <w:rPr>
          <w:rFonts w:ascii="Times New Roman" w:hAnsi="Times New Roman" w:cs="Times New Roman"/>
          <w:sz w:val="26"/>
          <w:szCs w:val="26"/>
        </w:rPr>
        <w:t xml:space="preserve"> worth</w:t>
      </w:r>
      <w:proofErr w:type="spellEnd"/>
      <w:r w:rsidRPr="00C55EB1">
        <w:rPr>
          <w:rFonts w:ascii="Times New Roman" w:hAnsi="Times New Roman" w:cs="Times New Roman"/>
          <w:sz w:val="26"/>
          <w:szCs w:val="26"/>
        </w:rPr>
        <w:t xml:space="preserve"> of data</w:t>
      </w:r>
    </w:p>
    <w:p w14:paraId="4FFB494E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‘Large loss year’ with company for ‘x’ years</w:t>
      </w:r>
    </w:p>
    <w:p w14:paraId="76381A69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Insurers “ride mod down” until bad year rolls off</w:t>
      </w:r>
    </w:p>
    <w:p w14:paraId="615A2F9E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lastRenderedPageBreak/>
        <w:t>Overcome what loss runs show</w:t>
      </w:r>
    </w:p>
    <w:p w14:paraId="5BE1BBCE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Delayed gratification</w:t>
      </w:r>
    </w:p>
    <w:p w14:paraId="7DEEADE4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Results on </w:t>
      </w:r>
      <w:proofErr w:type="spellStart"/>
      <w:r w:rsidRPr="00C55EB1">
        <w:rPr>
          <w:rFonts w:ascii="Times New Roman" w:hAnsi="Times New Roman" w:cs="Times New Roman"/>
          <w:sz w:val="26"/>
          <w:szCs w:val="26"/>
        </w:rPr>
        <w:t>emod</w:t>
      </w:r>
      <w:proofErr w:type="spellEnd"/>
      <w:r w:rsidRPr="00C55EB1">
        <w:rPr>
          <w:rFonts w:ascii="Times New Roman" w:hAnsi="Times New Roman" w:cs="Times New Roman"/>
          <w:sz w:val="26"/>
          <w:szCs w:val="26"/>
        </w:rPr>
        <w:t xml:space="preserve"> reduction are not </w:t>
      </w:r>
      <w:proofErr w:type="gramStart"/>
      <w:r w:rsidRPr="00C55EB1">
        <w:rPr>
          <w:rFonts w:ascii="Times New Roman" w:hAnsi="Times New Roman" w:cs="Times New Roman"/>
          <w:sz w:val="26"/>
          <w:szCs w:val="26"/>
        </w:rPr>
        <w:t>immediate;</w:t>
      </w:r>
      <w:proofErr w:type="gramEnd"/>
      <w:r w:rsidRPr="00C55EB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91FEC9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ERA – Experience Rating Adjustment</w:t>
      </w:r>
    </w:p>
    <w:p w14:paraId="23E841B5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70% reduction for medical only claims</w:t>
      </w:r>
    </w:p>
    <w:p w14:paraId="202D8AAE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$1 of indemnity eliminates 70% reduction</w:t>
      </w:r>
    </w:p>
    <w:p w14:paraId="0E2E0B75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decreases incentives for employers to pay MO claims w/o reporting</w:t>
      </w:r>
    </w:p>
    <w:p w14:paraId="177A3D9B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34 States ERA Approved</w:t>
      </w:r>
    </w:p>
    <w:p w14:paraId="479A1C54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Example: $20,000 medical only claim</w:t>
      </w:r>
    </w:p>
    <w:p w14:paraId="7E3DA51E" w14:textId="77777777" w:rsidR="00C55EB1" w:rsidRPr="00C55EB1" w:rsidRDefault="00C55EB1" w:rsidP="00C55EB1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Primary - $18,000 reduced to $6,000</w:t>
      </w:r>
    </w:p>
    <w:p w14:paraId="1DF4719A" w14:textId="77777777" w:rsidR="00C55EB1" w:rsidRPr="00C55EB1" w:rsidRDefault="00C55EB1" w:rsidP="00C55EB1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Excess - $2,000 reduced to $600</w:t>
      </w:r>
    </w:p>
    <w:p w14:paraId="45B6E49B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Unit Statistical Date</w:t>
      </w:r>
    </w:p>
    <w:p w14:paraId="146CE8FA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Most important date of policy year</w:t>
      </w:r>
    </w:p>
    <w:p w14:paraId="31326A0E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Date claim values ‘set in stone’ &amp; reported to Rating Bureau</w:t>
      </w:r>
    </w:p>
    <w:p w14:paraId="761B6D81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Reserve audit prior to </w:t>
      </w:r>
      <w:proofErr w:type="spellStart"/>
      <w:r w:rsidRPr="00C55EB1">
        <w:rPr>
          <w:rFonts w:ascii="Times New Roman" w:hAnsi="Times New Roman" w:cs="Times New Roman"/>
          <w:sz w:val="26"/>
          <w:szCs w:val="26"/>
        </w:rPr>
        <w:t>unistat</w:t>
      </w:r>
      <w:proofErr w:type="spellEnd"/>
      <w:r w:rsidRPr="00C55EB1">
        <w:rPr>
          <w:rFonts w:ascii="Times New Roman" w:hAnsi="Times New Roman" w:cs="Times New Roman"/>
          <w:sz w:val="26"/>
          <w:szCs w:val="26"/>
        </w:rPr>
        <w:t xml:space="preserve"> date</w:t>
      </w:r>
    </w:p>
    <w:p w14:paraId="1544E693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proofErr w:type="gramStart"/>
      <w:r w:rsidRPr="00C55EB1">
        <w:rPr>
          <w:rFonts w:ascii="Times New Roman" w:hAnsi="Times New Roman" w:cs="Times New Roman"/>
          <w:sz w:val="26"/>
          <w:szCs w:val="26"/>
        </w:rPr>
        <w:t>Don’t</w:t>
      </w:r>
      <w:proofErr w:type="gramEnd"/>
      <w:r w:rsidRPr="00C55EB1">
        <w:rPr>
          <w:rFonts w:ascii="Times New Roman" w:hAnsi="Times New Roman" w:cs="Times New Roman"/>
          <w:sz w:val="26"/>
          <w:szCs w:val="26"/>
        </w:rPr>
        <w:t xml:space="preserve"> pound on adjusters</w:t>
      </w:r>
    </w:p>
    <w:p w14:paraId="0F4E60DC" w14:textId="77777777" w:rsidR="00C55EB1" w:rsidRPr="00C55EB1" w:rsidRDefault="00C55EB1" w:rsidP="00C55EB1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Proactively manage claims</w:t>
      </w:r>
    </w:p>
    <w:p w14:paraId="4CE68806" w14:textId="77777777" w:rsidR="00C55EB1" w:rsidRPr="00C55EB1" w:rsidRDefault="00C55EB1" w:rsidP="00C55EB1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Ask specific questions</w:t>
      </w:r>
    </w:p>
    <w:p w14:paraId="42FD3F8C" w14:textId="77777777" w:rsidR="00C55EB1" w:rsidRPr="00C55EB1" w:rsidRDefault="00C55EB1" w:rsidP="00C55EB1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Online access to your claims is valuable </w:t>
      </w:r>
    </w:p>
    <w:p w14:paraId="087BB0E2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Minimum Mod &amp; Controllable Premium</w:t>
      </w:r>
    </w:p>
    <w:p w14:paraId="0C3D8B79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Easy calculation</w:t>
      </w:r>
    </w:p>
    <w:p w14:paraId="301C4B5E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Tie into Sales to Pay for Accidents</w:t>
      </w:r>
    </w:p>
    <w:p w14:paraId="488427A5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Connect with leading indicators</w:t>
      </w:r>
    </w:p>
    <w:p w14:paraId="10F1BE42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RTW Ratio</w:t>
      </w:r>
    </w:p>
    <w:p w14:paraId="251CB13C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Lag Time</w:t>
      </w:r>
    </w:p>
    <w:p w14:paraId="58C81AAB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Payroll x Rate x </w:t>
      </w:r>
      <w:proofErr w:type="spellStart"/>
      <w:r w:rsidRPr="00C55EB1">
        <w:rPr>
          <w:rFonts w:ascii="Times New Roman" w:hAnsi="Times New Roman" w:cs="Times New Roman"/>
          <w:sz w:val="26"/>
          <w:szCs w:val="26"/>
        </w:rPr>
        <w:t>Emod</w:t>
      </w:r>
      <w:proofErr w:type="spellEnd"/>
      <w:r w:rsidRPr="00C55EB1">
        <w:rPr>
          <w:rFonts w:ascii="Times New Roman" w:hAnsi="Times New Roman" w:cs="Times New Roman"/>
          <w:sz w:val="26"/>
          <w:szCs w:val="26"/>
        </w:rPr>
        <w:t xml:space="preserve"> x Adjustments = Premium</w:t>
      </w:r>
    </w:p>
    <w:p w14:paraId="0FB40417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100,000,000 </w:t>
      </w:r>
      <w:proofErr w:type="gramStart"/>
      <w:r w:rsidRPr="00C55EB1">
        <w:rPr>
          <w:rFonts w:ascii="Times New Roman" w:hAnsi="Times New Roman" w:cs="Times New Roman"/>
          <w:sz w:val="26"/>
          <w:szCs w:val="26"/>
        </w:rPr>
        <w:t>x  0.0215</w:t>
      </w:r>
      <w:proofErr w:type="gramEnd"/>
      <w:r w:rsidRPr="00C55EB1">
        <w:rPr>
          <w:rFonts w:ascii="Times New Roman" w:hAnsi="Times New Roman" w:cs="Times New Roman"/>
          <w:sz w:val="26"/>
          <w:szCs w:val="26"/>
        </w:rPr>
        <w:t xml:space="preserve"> x 0.84 x 1.0 = $1,806,000</w:t>
      </w:r>
    </w:p>
    <w:p w14:paraId="080DA466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100,000,000 </w:t>
      </w:r>
      <w:proofErr w:type="gramStart"/>
      <w:r w:rsidRPr="00C55EB1">
        <w:rPr>
          <w:rFonts w:ascii="Times New Roman" w:hAnsi="Times New Roman" w:cs="Times New Roman"/>
          <w:sz w:val="26"/>
          <w:szCs w:val="26"/>
        </w:rPr>
        <w:t>x  0.0215</w:t>
      </w:r>
      <w:proofErr w:type="gramEnd"/>
      <w:r w:rsidRPr="00C55EB1">
        <w:rPr>
          <w:rFonts w:ascii="Times New Roman" w:hAnsi="Times New Roman" w:cs="Times New Roman"/>
          <w:sz w:val="26"/>
          <w:szCs w:val="26"/>
        </w:rPr>
        <w:t xml:space="preserve"> x 0.26 x 1.0 = $559,000</w:t>
      </w:r>
    </w:p>
    <w:p w14:paraId="0E689FD2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Controllable Premium = $1,247,000</w:t>
      </w:r>
    </w:p>
    <w:p w14:paraId="0CC336AC" w14:textId="77777777" w:rsidR="00C55EB1" w:rsidRDefault="00C55EB1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br w:type="page"/>
      </w:r>
    </w:p>
    <w:p w14:paraId="5EC7E8B2" w14:textId="5726F649" w:rsidR="00C55EB1" w:rsidRPr="00C55EB1" w:rsidRDefault="00C55EB1" w:rsidP="00C55EB1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C55EB1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Definitions</w:t>
      </w:r>
    </w:p>
    <w:p w14:paraId="3636D15A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Weight: </w:t>
      </w:r>
    </w:p>
    <w:p w14:paraId="700A379E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Amount of weight given to excess losses</w:t>
      </w:r>
    </w:p>
    <w:p w14:paraId="5304A501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Larger premium size is more reliable predictor of future losses. </w:t>
      </w:r>
    </w:p>
    <w:p w14:paraId="743AF3E6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Excess losses subject to ‘credibility’ factor </w:t>
      </w:r>
    </w:p>
    <w:p w14:paraId="14ABA4E9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Allows possibility of lower minimum experience mod</w:t>
      </w:r>
    </w:p>
    <w:p w14:paraId="17E236EB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Demonstrate on Excel Worksheet</w:t>
      </w:r>
    </w:p>
    <w:p w14:paraId="5C6198A8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ELR: Expected Loss Rate </w:t>
      </w:r>
    </w:p>
    <w:p w14:paraId="272A4338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proofErr w:type="gramStart"/>
      <w:r w:rsidRPr="00C55EB1">
        <w:rPr>
          <w:rFonts w:ascii="Times New Roman" w:hAnsi="Times New Roman" w:cs="Times New Roman"/>
          <w:sz w:val="26"/>
          <w:szCs w:val="26"/>
        </w:rPr>
        <w:t>Amount</w:t>
      </w:r>
      <w:proofErr w:type="gramEnd"/>
      <w:r w:rsidRPr="00C55EB1">
        <w:rPr>
          <w:rFonts w:ascii="Times New Roman" w:hAnsi="Times New Roman" w:cs="Times New Roman"/>
          <w:sz w:val="26"/>
          <w:szCs w:val="26"/>
        </w:rPr>
        <w:t xml:space="preserve"> of expected losses for the classification for each $100 of payroll. </w:t>
      </w:r>
    </w:p>
    <w:p w14:paraId="1B617B2F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Published in Rating Table by Class Code</w:t>
      </w:r>
    </w:p>
    <w:p w14:paraId="05BF8AA0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Expected Losses</w:t>
      </w:r>
    </w:p>
    <w:p w14:paraId="2035D9B8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Losses statistically expected per class code</w:t>
      </w:r>
    </w:p>
    <w:p w14:paraId="4CEE2728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Average of all losses in state for </w:t>
      </w:r>
      <w:proofErr w:type="gramStart"/>
      <w:r w:rsidRPr="00C55EB1">
        <w:rPr>
          <w:rFonts w:ascii="Times New Roman" w:hAnsi="Times New Roman" w:cs="Times New Roman"/>
          <w:sz w:val="26"/>
          <w:szCs w:val="26"/>
        </w:rPr>
        <w:t>particular class</w:t>
      </w:r>
      <w:proofErr w:type="gramEnd"/>
      <w:r w:rsidRPr="00C55EB1">
        <w:rPr>
          <w:rFonts w:ascii="Times New Roman" w:hAnsi="Times New Roman" w:cs="Times New Roman"/>
          <w:sz w:val="26"/>
          <w:szCs w:val="26"/>
        </w:rPr>
        <w:t xml:space="preserve"> code</w:t>
      </w:r>
    </w:p>
    <w:p w14:paraId="67611606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(Audited Payroll x ELR) / 100</w:t>
      </w:r>
    </w:p>
    <w:p w14:paraId="1296E4FC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Prior Year Audited Payroll affects entire formula</w:t>
      </w:r>
    </w:p>
    <w:p w14:paraId="41DB543D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Past years audit should match exactly with experience modifier</w:t>
      </w:r>
    </w:p>
    <w:p w14:paraId="163B86F3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Can auditor easily determine payroll exclusions (must provide)</w:t>
      </w:r>
    </w:p>
    <w:p w14:paraId="04B4C324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Overtime, double-time, severance</w:t>
      </w:r>
    </w:p>
    <w:p w14:paraId="25AEEBA9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Separation of payroll</w:t>
      </w:r>
    </w:p>
    <w:p w14:paraId="429372FC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Executive officers</w:t>
      </w:r>
    </w:p>
    <w:p w14:paraId="2DAEF70E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Certificates of Insurance</w:t>
      </w:r>
    </w:p>
    <w:p w14:paraId="2C488ED5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Proper classification</w:t>
      </w:r>
    </w:p>
    <w:p w14:paraId="769C4470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Effect of classification on expected losses</w:t>
      </w:r>
    </w:p>
    <w:p w14:paraId="63FA6C54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D Ratio: Discount Ratio – </w:t>
      </w:r>
    </w:p>
    <w:p w14:paraId="191AC53C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Portion of the expected losses that are expected primary losses </w:t>
      </w:r>
    </w:p>
    <w:p w14:paraId="330D45CC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Published in Rating Table by Class Code</w:t>
      </w:r>
    </w:p>
    <w:p w14:paraId="1F3B6307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Expected Primary Losses = Expected Losses x D Ratio</w:t>
      </w:r>
    </w:p>
    <w:p w14:paraId="4452B4B2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Ballast: </w:t>
      </w:r>
    </w:p>
    <w:p w14:paraId="33EAF080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Gives stability </w:t>
      </w:r>
    </w:p>
    <w:p w14:paraId="57191E30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Heavy material in the hold of a ship </w:t>
      </w:r>
    </w:p>
    <w:p w14:paraId="79A80069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Rate table data published by NCCI</w:t>
      </w:r>
    </w:p>
    <w:p w14:paraId="3D24A857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Actual Incurred &amp; Actual Primary Losses</w:t>
      </w:r>
    </w:p>
    <w:p w14:paraId="425AF689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Total Paid plus reserved</w:t>
      </w:r>
    </w:p>
    <w:p w14:paraId="36B0B2F2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lastRenderedPageBreak/>
        <w:t>Claim Data – From Loss Runs</w:t>
      </w:r>
    </w:p>
    <w:p w14:paraId="33CDCB33" w14:textId="77777777" w:rsidR="00C55EB1" w:rsidRPr="00C55EB1" w:rsidRDefault="00C55EB1" w:rsidP="00C55EB1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Could be considered the “reduced” actual incurred losses in ERA states</w:t>
      </w:r>
    </w:p>
    <w:p w14:paraId="78F942D5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Stabilizing Value: </w:t>
      </w:r>
    </w:p>
    <w:p w14:paraId="0D85E762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Sets minimum experience mod </w:t>
      </w:r>
    </w:p>
    <w:p w14:paraId="650A53C5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Maintains balance to avoid wild swings</w:t>
      </w:r>
    </w:p>
    <w:p w14:paraId="583C9D1C" w14:textId="77777777" w:rsidR="00C55EB1" w:rsidRPr="00C55EB1" w:rsidRDefault="00C55EB1" w:rsidP="00C55EB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Larger the risk, generally lower “lowest possible” experience mod</w:t>
      </w:r>
    </w:p>
    <w:p w14:paraId="28640E45" w14:textId="77777777" w:rsidR="00C55EB1" w:rsidRPr="00C55EB1" w:rsidRDefault="00C55EB1" w:rsidP="00C55EB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ARAP – Assigned Risk Adjustment Premium</w:t>
      </w:r>
    </w:p>
    <w:p w14:paraId="21843167" w14:textId="77777777" w:rsidR="00C55EB1" w:rsidRPr="00C55EB1" w:rsidRDefault="00C55EB1" w:rsidP="00C55EB1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67680911" w14:textId="77777777" w:rsidR="00C55EB1" w:rsidRPr="00C55EB1" w:rsidRDefault="00C55EB1" w:rsidP="00C55EB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5EB1"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14:paraId="1D30CA6A" w14:textId="77777777" w:rsidR="00C55EB1" w:rsidRPr="00C55EB1" w:rsidRDefault="00C55EB1" w:rsidP="00C55EB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5EB1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#2:  The Mod Formula &amp; Relationship of the Numbers– (10-15 minutes)</w:t>
      </w:r>
    </w:p>
    <w:p w14:paraId="73D1F3EF" w14:textId="77777777" w:rsidR="00C55EB1" w:rsidRPr="00C55EB1" w:rsidRDefault="00C55EB1" w:rsidP="00C55EB1">
      <w:p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What happens to mod if:</w:t>
      </w:r>
    </w:p>
    <w:p w14:paraId="58881733" w14:textId="77777777" w:rsidR="00C55EB1" w:rsidRPr="00C55EB1" w:rsidRDefault="00C55EB1" w:rsidP="00C55EB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Actual losses &amp; actual primary losses decrease / increase?</w:t>
      </w:r>
    </w:p>
    <w:p w14:paraId="77EEF7A2" w14:textId="77777777" w:rsidR="00C55EB1" w:rsidRPr="00C55EB1" w:rsidRDefault="00C55EB1" w:rsidP="00C55EB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Actual incurred losses stay the same &amp; actual primary losses increases?</w:t>
      </w:r>
    </w:p>
    <w:p w14:paraId="259F0893" w14:textId="77777777" w:rsidR="00C55EB1" w:rsidRPr="00C55EB1" w:rsidRDefault="00C55EB1" w:rsidP="00C55EB1">
      <w:pPr>
        <w:pStyle w:val="ListParagraph"/>
        <w:numPr>
          <w:ilvl w:val="1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Same scenario, but at a smaller company and a lower </w:t>
      </w:r>
      <w:proofErr w:type="spellStart"/>
      <w:r w:rsidRPr="00C55EB1">
        <w:rPr>
          <w:rFonts w:ascii="Times New Roman" w:hAnsi="Times New Roman" w:cs="Times New Roman"/>
          <w:sz w:val="26"/>
          <w:szCs w:val="26"/>
        </w:rPr>
        <w:t>Wt</w:t>
      </w:r>
      <w:proofErr w:type="spellEnd"/>
      <w:r w:rsidRPr="00C55EB1">
        <w:rPr>
          <w:rFonts w:ascii="Times New Roman" w:hAnsi="Times New Roman" w:cs="Times New Roman"/>
          <w:sz w:val="26"/>
          <w:szCs w:val="26"/>
        </w:rPr>
        <w:t xml:space="preserve"> value?</w:t>
      </w:r>
    </w:p>
    <w:p w14:paraId="6118B9A8" w14:textId="77777777" w:rsidR="00C55EB1" w:rsidRPr="00C55EB1" w:rsidRDefault="00C55EB1" w:rsidP="00C55EB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Actual incurred losses stay the same and payroll increases</w:t>
      </w:r>
    </w:p>
    <w:p w14:paraId="0C973C19" w14:textId="77777777" w:rsidR="00C55EB1" w:rsidRPr="00C55EB1" w:rsidRDefault="00C55EB1" w:rsidP="00C55EB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 company fraudulently uses a lower priced class code to save money and actual incurred losses stay the same?</w:t>
      </w:r>
    </w:p>
    <w:p w14:paraId="20E94B4C" w14:textId="77777777" w:rsidR="00C55EB1" w:rsidRPr="00C55EB1" w:rsidRDefault="00C55EB1" w:rsidP="00C55EB1">
      <w:pPr>
        <w:rPr>
          <w:rFonts w:ascii="Times New Roman" w:hAnsi="Times New Roman" w:cs="Times New Roman"/>
          <w:sz w:val="26"/>
          <w:szCs w:val="26"/>
        </w:rPr>
      </w:pPr>
    </w:p>
    <w:p w14:paraId="30FA6FA3" w14:textId="77777777" w:rsidR="00C55EB1" w:rsidRPr="00C55EB1" w:rsidRDefault="00C55EB1" w:rsidP="00C55EB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5EB1">
        <w:rPr>
          <w:rFonts w:ascii="Times New Roman" w:hAnsi="Times New Roman" w:cs="Times New Roman"/>
          <w:b/>
          <w:sz w:val="26"/>
          <w:szCs w:val="26"/>
          <w:u w:val="single"/>
        </w:rPr>
        <w:t>Main Point #3:  Leverage Mod to Lower Costs – (10-15 minutes)</w:t>
      </w:r>
    </w:p>
    <w:p w14:paraId="12998F91" w14:textId="77777777" w:rsidR="00C55EB1" w:rsidRPr="00C55EB1" w:rsidRDefault="00C55EB1" w:rsidP="00C55EB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Perception of Risk – Overcoming High Mod</w:t>
      </w:r>
    </w:p>
    <w:p w14:paraId="28256EDD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Injury management systems implemented</w:t>
      </w:r>
    </w:p>
    <w:p w14:paraId="3F1AEF2C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Schedule adjustments</w:t>
      </w:r>
    </w:p>
    <w:p w14:paraId="0756517D" w14:textId="77777777" w:rsidR="00C55EB1" w:rsidRPr="00C55EB1" w:rsidRDefault="00C55EB1" w:rsidP="00C55EB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Pricing with high mod</w:t>
      </w:r>
    </w:p>
    <w:p w14:paraId="1580EE79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Percentage different</w:t>
      </w:r>
    </w:p>
    <w:p w14:paraId="0E494511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50% greater or less</w:t>
      </w:r>
    </w:p>
    <w:p w14:paraId="2BEB5DFE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Pay back much more than cost of claim</w:t>
      </w:r>
    </w:p>
    <w:p w14:paraId="7F819151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Paying back 2-4x greater in premium over 3 years</w:t>
      </w:r>
    </w:p>
    <w:p w14:paraId="28B0CB89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Larger claims </w:t>
      </w:r>
      <w:proofErr w:type="gramStart"/>
      <w:r w:rsidRPr="00C55EB1">
        <w:rPr>
          <w:rFonts w:ascii="Times New Roman" w:hAnsi="Times New Roman" w:cs="Times New Roman"/>
          <w:sz w:val="26"/>
          <w:szCs w:val="26"/>
        </w:rPr>
        <w:t>is</w:t>
      </w:r>
      <w:proofErr w:type="gramEnd"/>
      <w:r w:rsidRPr="00C55EB1">
        <w:rPr>
          <w:rFonts w:ascii="Times New Roman" w:hAnsi="Times New Roman" w:cs="Times New Roman"/>
          <w:sz w:val="26"/>
          <w:szCs w:val="26"/>
        </w:rPr>
        <w:t xml:space="preserve"> why have insurance, pay back less</w:t>
      </w:r>
    </w:p>
    <w:p w14:paraId="217D0B08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Smaller the claim, the larger amount paying back in premium</w:t>
      </w:r>
    </w:p>
    <w:p w14:paraId="551CF797" w14:textId="77777777" w:rsidR="00C55EB1" w:rsidRPr="00C55EB1" w:rsidRDefault="00C55EB1" w:rsidP="00C55EB1">
      <w:pPr>
        <w:pStyle w:val="ListParagraph"/>
        <w:numPr>
          <w:ilvl w:val="4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$5,000 – pay back $15,325</w:t>
      </w:r>
    </w:p>
    <w:p w14:paraId="535332D9" w14:textId="77777777" w:rsidR="00C55EB1" w:rsidRPr="00C55EB1" w:rsidRDefault="00C55EB1" w:rsidP="00C55EB1">
      <w:pPr>
        <w:pStyle w:val="ListParagraph"/>
        <w:numPr>
          <w:ilvl w:val="4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$100,000 – pay back $45k</w:t>
      </w:r>
    </w:p>
    <w:p w14:paraId="39D28440" w14:textId="77777777" w:rsidR="00C55EB1" w:rsidRPr="00C55EB1" w:rsidRDefault="00C55EB1" w:rsidP="00C55EB1">
      <w:pPr>
        <w:pStyle w:val="ListParagraph"/>
        <w:numPr>
          <w:ilvl w:val="4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Run scenarios using Mod Software</w:t>
      </w:r>
    </w:p>
    <w:p w14:paraId="5C2867C9" w14:textId="77777777" w:rsidR="00C55EB1" w:rsidRPr="00C55EB1" w:rsidRDefault="00C55EB1" w:rsidP="00C55EB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Impact on claims &amp; amount payback with premium</w:t>
      </w:r>
    </w:p>
    <w:p w14:paraId="15227060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ERA vs </w:t>
      </w:r>
      <w:proofErr w:type="gramStart"/>
      <w:r w:rsidRPr="00C55EB1">
        <w:rPr>
          <w:rFonts w:ascii="Times New Roman" w:hAnsi="Times New Roman" w:cs="Times New Roman"/>
          <w:sz w:val="26"/>
          <w:szCs w:val="26"/>
        </w:rPr>
        <w:t>Non-ERA</w:t>
      </w:r>
      <w:proofErr w:type="gramEnd"/>
    </w:p>
    <w:p w14:paraId="653DCAFF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ERA example (experience rating adjustment)</w:t>
      </w:r>
    </w:p>
    <w:p w14:paraId="0EA1745A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$10,000 medical only claim = $3,000 actual incurred</w:t>
      </w:r>
    </w:p>
    <w:p w14:paraId="62F960C2" w14:textId="77777777" w:rsidR="00C55EB1" w:rsidRPr="00C55EB1" w:rsidRDefault="00C55EB1" w:rsidP="00C55EB1">
      <w:pPr>
        <w:pStyle w:val="ListParagraph"/>
        <w:numPr>
          <w:ilvl w:val="4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$100 in indemnity cost $10,100 in actual incurred</w:t>
      </w:r>
    </w:p>
    <w:p w14:paraId="1401D7EF" w14:textId="77777777" w:rsidR="00C55EB1" w:rsidRPr="00C55EB1" w:rsidRDefault="00C55EB1" w:rsidP="00C55EB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Frequency vs Severity</w:t>
      </w:r>
    </w:p>
    <w:p w14:paraId="25C59D0E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Should I pay for small claims out of pocket?</w:t>
      </w:r>
    </w:p>
    <w:p w14:paraId="2926E287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lastRenderedPageBreak/>
        <w:t>Net Deductible plan – excluding losses within the deductible</w:t>
      </w:r>
    </w:p>
    <w:p w14:paraId="53CD109C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Gross Deductible – including losses w/in deductible</w:t>
      </w:r>
    </w:p>
    <w:p w14:paraId="7D031A05" w14:textId="77777777" w:rsidR="00C55EB1" w:rsidRPr="00C55EB1" w:rsidRDefault="00C55EB1" w:rsidP="00C55EB1">
      <w:pPr>
        <w:pStyle w:val="ListParagraph"/>
        <w:numPr>
          <w:ilvl w:val="4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Small deductible plan</w:t>
      </w:r>
    </w:p>
    <w:p w14:paraId="7B0A1A7D" w14:textId="77777777" w:rsidR="00C55EB1" w:rsidRPr="00C55EB1" w:rsidRDefault="00C55EB1" w:rsidP="00C55EB1">
      <w:pPr>
        <w:pStyle w:val="ListParagraph"/>
        <w:numPr>
          <w:ilvl w:val="4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About 15 states allow Net, about 22 states allow Gross</w:t>
      </w:r>
    </w:p>
    <w:p w14:paraId="4DA7242C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Use injury triage to qualify</w:t>
      </w:r>
    </w:p>
    <w:p w14:paraId="20238214" w14:textId="77777777" w:rsidR="00C55EB1" w:rsidRPr="00C55EB1" w:rsidRDefault="00C55EB1" w:rsidP="00C55EB1">
      <w:pPr>
        <w:pStyle w:val="ListParagraph"/>
        <w:numPr>
          <w:ilvl w:val="4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Can use Mod Software to analyze ‘what-if’ for deductible</w:t>
      </w:r>
    </w:p>
    <w:p w14:paraId="0D4207CB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Just not reporting is bad risk management</w:t>
      </w:r>
    </w:p>
    <w:p w14:paraId="3931B802" w14:textId="77777777" w:rsidR="00C55EB1" w:rsidRPr="00C55EB1" w:rsidRDefault="00C55EB1" w:rsidP="00C55EB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Minimum Mod &amp; Controllable Premium</w:t>
      </w:r>
    </w:p>
    <w:p w14:paraId="436D0695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Easy calculation</w:t>
      </w:r>
    </w:p>
    <w:p w14:paraId="48A26482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Tie into Sales to Pay for Accidents</w:t>
      </w:r>
    </w:p>
    <w:p w14:paraId="18F6BC06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Connect with leading indicators</w:t>
      </w:r>
    </w:p>
    <w:p w14:paraId="4C980221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RTW Ratio</w:t>
      </w:r>
    </w:p>
    <w:p w14:paraId="7E967E8E" w14:textId="77777777" w:rsidR="00C55EB1" w:rsidRPr="00C55EB1" w:rsidRDefault="00C55EB1" w:rsidP="00C55EB1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Lag Time</w:t>
      </w:r>
    </w:p>
    <w:p w14:paraId="6E82143B" w14:textId="77777777" w:rsidR="00C55EB1" w:rsidRPr="00C55EB1" w:rsidRDefault="00C55EB1" w:rsidP="00C55EB1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Summary of Main Points</w:t>
      </w:r>
    </w:p>
    <w:p w14:paraId="0F4F0503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Actual vs Expected</w:t>
      </w:r>
    </w:p>
    <w:p w14:paraId="657FF504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Primary vs Excess</w:t>
      </w:r>
    </w:p>
    <w:p w14:paraId="78E78BBE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Frequency vs Severity</w:t>
      </w:r>
    </w:p>
    <w:p w14:paraId="65E8EA70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Relationship of the Numbers</w:t>
      </w:r>
    </w:p>
    <w:p w14:paraId="3376B29D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 xml:space="preserve">ERA vs </w:t>
      </w:r>
      <w:proofErr w:type="gramStart"/>
      <w:r w:rsidRPr="00C55EB1">
        <w:rPr>
          <w:rFonts w:ascii="Times New Roman" w:hAnsi="Times New Roman" w:cs="Times New Roman"/>
          <w:sz w:val="26"/>
          <w:szCs w:val="26"/>
        </w:rPr>
        <w:t>Non-ERA</w:t>
      </w:r>
      <w:proofErr w:type="gramEnd"/>
    </w:p>
    <w:p w14:paraId="6BAF0866" w14:textId="77777777" w:rsidR="00C55EB1" w:rsidRPr="00C55EB1" w:rsidRDefault="00C55EB1" w:rsidP="00C55EB1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C55EB1">
        <w:rPr>
          <w:rFonts w:ascii="Times New Roman" w:hAnsi="Times New Roman" w:cs="Times New Roman"/>
          <w:sz w:val="26"/>
          <w:szCs w:val="26"/>
        </w:rPr>
        <w:t>Minimum Mod</w:t>
      </w:r>
    </w:p>
    <w:p w14:paraId="34E22951" w14:textId="77777777" w:rsidR="00C55EB1" w:rsidRPr="009F2EE5" w:rsidRDefault="00C55EB1" w:rsidP="00C55EB1">
      <w:pPr>
        <w:rPr>
          <w:rFonts w:cs="Times New Roman"/>
          <w:sz w:val="26"/>
          <w:szCs w:val="26"/>
        </w:rPr>
      </w:pPr>
    </w:p>
    <w:p w14:paraId="41C3F903" w14:textId="77777777" w:rsidR="00374ABA" w:rsidRPr="00FE7CE7" w:rsidRDefault="00374ABA" w:rsidP="00C55EB1"/>
    <w:sectPr w:rsidR="00374ABA" w:rsidRPr="00FE7CE7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3AA96" w14:textId="77777777" w:rsidR="00B83736" w:rsidRDefault="00B83736" w:rsidP="003648B9">
      <w:pPr>
        <w:spacing w:after="0" w:line="240" w:lineRule="auto"/>
      </w:pPr>
      <w:r>
        <w:separator/>
      </w:r>
    </w:p>
  </w:endnote>
  <w:endnote w:type="continuationSeparator" w:id="0">
    <w:p w14:paraId="17D67CEC" w14:textId="77777777" w:rsidR="00B83736" w:rsidRDefault="00B83736" w:rsidP="003648B9">
      <w:pPr>
        <w:spacing w:after="0" w:line="240" w:lineRule="auto"/>
      </w:pPr>
      <w:r>
        <w:continuationSeparator/>
      </w:r>
    </w:p>
  </w:endnote>
  <w:endnote w:type="continuationNotice" w:id="1">
    <w:p w14:paraId="33F5E76D" w14:textId="77777777" w:rsidR="00B83736" w:rsidRDefault="00B837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407C" w14:textId="049CC15D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20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88FAB" w14:textId="77777777" w:rsidR="00B83736" w:rsidRDefault="00B83736" w:rsidP="003648B9">
      <w:pPr>
        <w:spacing w:after="0" w:line="240" w:lineRule="auto"/>
      </w:pPr>
      <w:r>
        <w:separator/>
      </w:r>
    </w:p>
  </w:footnote>
  <w:footnote w:type="continuationSeparator" w:id="0">
    <w:p w14:paraId="42E5950E" w14:textId="77777777" w:rsidR="00B83736" w:rsidRDefault="00B83736" w:rsidP="003648B9">
      <w:pPr>
        <w:spacing w:after="0" w:line="240" w:lineRule="auto"/>
      </w:pPr>
      <w:r>
        <w:continuationSeparator/>
      </w:r>
    </w:p>
  </w:footnote>
  <w:footnote w:type="continuationNotice" w:id="1">
    <w:p w14:paraId="563ACEE0" w14:textId="77777777" w:rsidR="00B83736" w:rsidRDefault="00B837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470"/>
    <w:multiLevelType w:val="hybridMultilevel"/>
    <w:tmpl w:val="241EE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22499"/>
    <w:multiLevelType w:val="hybridMultilevel"/>
    <w:tmpl w:val="79E6E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76E5E"/>
    <w:multiLevelType w:val="hybridMultilevel"/>
    <w:tmpl w:val="DCD6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650D8"/>
    <w:multiLevelType w:val="hybridMultilevel"/>
    <w:tmpl w:val="85989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3230C"/>
    <w:multiLevelType w:val="hybridMultilevel"/>
    <w:tmpl w:val="1800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4472"/>
    <w:multiLevelType w:val="hybridMultilevel"/>
    <w:tmpl w:val="0908D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36A93"/>
    <w:multiLevelType w:val="hybridMultilevel"/>
    <w:tmpl w:val="8C66A1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7B0636"/>
    <w:multiLevelType w:val="hybridMultilevel"/>
    <w:tmpl w:val="F58A7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B0BFA"/>
    <w:multiLevelType w:val="hybridMultilevel"/>
    <w:tmpl w:val="70D41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464FF0"/>
    <w:multiLevelType w:val="hybridMultilevel"/>
    <w:tmpl w:val="04D831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7E5887"/>
    <w:multiLevelType w:val="hybridMultilevel"/>
    <w:tmpl w:val="0296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A24E4D"/>
    <w:multiLevelType w:val="hybridMultilevel"/>
    <w:tmpl w:val="6212C8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A46CF8"/>
    <w:multiLevelType w:val="hybridMultilevel"/>
    <w:tmpl w:val="E9305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FC81857"/>
    <w:multiLevelType w:val="hybridMultilevel"/>
    <w:tmpl w:val="EE1680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CD5D70"/>
    <w:multiLevelType w:val="hybridMultilevel"/>
    <w:tmpl w:val="804EC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CEEBE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D5F0D"/>
    <w:multiLevelType w:val="hybridMultilevel"/>
    <w:tmpl w:val="BE86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03D0A"/>
    <w:multiLevelType w:val="hybridMultilevel"/>
    <w:tmpl w:val="47FA9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74C0C"/>
    <w:multiLevelType w:val="hybridMultilevel"/>
    <w:tmpl w:val="EEB66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B2E3A"/>
    <w:multiLevelType w:val="hybridMultilevel"/>
    <w:tmpl w:val="26E81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0841A6"/>
    <w:multiLevelType w:val="hybridMultilevel"/>
    <w:tmpl w:val="393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34721"/>
    <w:multiLevelType w:val="hybridMultilevel"/>
    <w:tmpl w:val="F98069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76E6540"/>
    <w:multiLevelType w:val="hybridMultilevel"/>
    <w:tmpl w:val="225C91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9F78F5"/>
    <w:multiLevelType w:val="hybridMultilevel"/>
    <w:tmpl w:val="2C228B00"/>
    <w:lvl w:ilvl="0" w:tplc="5C42EC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042340"/>
    <w:multiLevelType w:val="hybridMultilevel"/>
    <w:tmpl w:val="B24A6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F27EF"/>
    <w:multiLevelType w:val="hybridMultilevel"/>
    <w:tmpl w:val="62A2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7366A4"/>
    <w:multiLevelType w:val="hybridMultilevel"/>
    <w:tmpl w:val="EF0A1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33311"/>
    <w:multiLevelType w:val="hybridMultilevel"/>
    <w:tmpl w:val="7DB2B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772ED3"/>
    <w:multiLevelType w:val="hybridMultilevel"/>
    <w:tmpl w:val="FDA2C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37DD7"/>
    <w:multiLevelType w:val="hybridMultilevel"/>
    <w:tmpl w:val="0314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7719D1"/>
    <w:multiLevelType w:val="hybridMultilevel"/>
    <w:tmpl w:val="870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5A17C9"/>
    <w:multiLevelType w:val="hybridMultilevel"/>
    <w:tmpl w:val="FD847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A97B37"/>
    <w:multiLevelType w:val="hybridMultilevel"/>
    <w:tmpl w:val="4CF4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75F9A"/>
    <w:multiLevelType w:val="hybridMultilevel"/>
    <w:tmpl w:val="B4FA5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66DB8"/>
    <w:multiLevelType w:val="hybridMultilevel"/>
    <w:tmpl w:val="08249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3138BC"/>
    <w:multiLevelType w:val="hybridMultilevel"/>
    <w:tmpl w:val="688E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0444B"/>
    <w:multiLevelType w:val="hybridMultilevel"/>
    <w:tmpl w:val="61DA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F67DB"/>
    <w:multiLevelType w:val="hybridMultilevel"/>
    <w:tmpl w:val="7B3EA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D954CB"/>
    <w:multiLevelType w:val="hybridMultilevel"/>
    <w:tmpl w:val="4CC6B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B122A"/>
    <w:multiLevelType w:val="hybridMultilevel"/>
    <w:tmpl w:val="F6BE9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3"/>
  </w:num>
  <w:num w:numId="4">
    <w:abstractNumId w:val="13"/>
  </w:num>
  <w:num w:numId="5">
    <w:abstractNumId w:val="32"/>
  </w:num>
  <w:num w:numId="6">
    <w:abstractNumId w:val="19"/>
  </w:num>
  <w:num w:numId="7">
    <w:abstractNumId w:val="34"/>
  </w:num>
  <w:num w:numId="8">
    <w:abstractNumId w:val="4"/>
  </w:num>
  <w:num w:numId="9">
    <w:abstractNumId w:val="31"/>
  </w:num>
  <w:num w:numId="10">
    <w:abstractNumId w:val="26"/>
  </w:num>
  <w:num w:numId="11">
    <w:abstractNumId w:val="29"/>
  </w:num>
  <w:num w:numId="12">
    <w:abstractNumId w:val="22"/>
  </w:num>
  <w:num w:numId="13">
    <w:abstractNumId w:val="35"/>
  </w:num>
  <w:num w:numId="14">
    <w:abstractNumId w:val="38"/>
  </w:num>
  <w:num w:numId="15">
    <w:abstractNumId w:val="2"/>
  </w:num>
  <w:num w:numId="16">
    <w:abstractNumId w:val="20"/>
  </w:num>
  <w:num w:numId="17">
    <w:abstractNumId w:val="8"/>
  </w:num>
  <w:num w:numId="18">
    <w:abstractNumId w:val="11"/>
  </w:num>
  <w:num w:numId="19">
    <w:abstractNumId w:val="37"/>
  </w:num>
  <w:num w:numId="20">
    <w:abstractNumId w:val="15"/>
  </w:num>
  <w:num w:numId="21">
    <w:abstractNumId w:val="27"/>
  </w:num>
  <w:num w:numId="22">
    <w:abstractNumId w:val="25"/>
  </w:num>
  <w:num w:numId="23">
    <w:abstractNumId w:val="9"/>
  </w:num>
  <w:num w:numId="24">
    <w:abstractNumId w:val="40"/>
  </w:num>
  <w:num w:numId="25">
    <w:abstractNumId w:val="12"/>
  </w:num>
  <w:num w:numId="26">
    <w:abstractNumId w:val="33"/>
  </w:num>
  <w:num w:numId="27">
    <w:abstractNumId w:val="21"/>
  </w:num>
  <w:num w:numId="28">
    <w:abstractNumId w:val="39"/>
  </w:num>
  <w:num w:numId="29">
    <w:abstractNumId w:val="41"/>
  </w:num>
  <w:num w:numId="30">
    <w:abstractNumId w:val="10"/>
  </w:num>
  <w:num w:numId="31">
    <w:abstractNumId w:val="7"/>
  </w:num>
  <w:num w:numId="32">
    <w:abstractNumId w:val="28"/>
  </w:num>
  <w:num w:numId="33">
    <w:abstractNumId w:val="17"/>
  </w:num>
  <w:num w:numId="34">
    <w:abstractNumId w:val="36"/>
  </w:num>
  <w:num w:numId="35">
    <w:abstractNumId w:val="14"/>
  </w:num>
  <w:num w:numId="36">
    <w:abstractNumId w:val="6"/>
  </w:num>
  <w:num w:numId="37">
    <w:abstractNumId w:val="5"/>
  </w:num>
  <w:num w:numId="38">
    <w:abstractNumId w:val="16"/>
  </w:num>
  <w:num w:numId="39">
    <w:abstractNumId w:val="18"/>
  </w:num>
  <w:num w:numId="40">
    <w:abstractNumId w:val="24"/>
  </w:num>
  <w:num w:numId="41">
    <w:abstractNumId w:val="1"/>
  </w:num>
  <w:num w:numId="42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sqgFAFCOfFItAAAA"/>
  </w:docVars>
  <w:rsids>
    <w:rsidRoot w:val="003F363C"/>
    <w:rsid w:val="000100F7"/>
    <w:rsid w:val="0002052A"/>
    <w:rsid w:val="00020CB2"/>
    <w:rsid w:val="000272DE"/>
    <w:rsid w:val="000750D5"/>
    <w:rsid w:val="00075C9E"/>
    <w:rsid w:val="000D5D21"/>
    <w:rsid w:val="000E4DA0"/>
    <w:rsid w:val="0010217B"/>
    <w:rsid w:val="00120B9A"/>
    <w:rsid w:val="00126919"/>
    <w:rsid w:val="00167946"/>
    <w:rsid w:val="001B231A"/>
    <w:rsid w:val="001E772E"/>
    <w:rsid w:val="001F2DD6"/>
    <w:rsid w:val="00227F60"/>
    <w:rsid w:val="002453AA"/>
    <w:rsid w:val="002517C4"/>
    <w:rsid w:val="0025658F"/>
    <w:rsid w:val="00273A1E"/>
    <w:rsid w:val="002C44EE"/>
    <w:rsid w:val="002F2787"/>
    <w:rsid w:val="003648B9"/>
    <w:rsid w:val="00374ABA"/>
    <w:rsid w:val="003800C2"/>
    <w:rsid w:val="003B45B0"/>
    <w:rsid w:val="003F0193"/>
    <w:rsid w:val="003F363C"/>
    <w:rsid w:val="003F6934"/>
    <w:rsid w:val="0046210F"/>
    <w:rsid w:val="00491372"/>
    <w:rsid w:val="0049797E"/>
    <w:rsid w:val="004C17D9"/>
    <w:rsid w:val="004C6593"/>
    <w:rsid w:val="004C7581"/>
    <w:rsid w:val="004D368B"/>
    <w:rsid w:val="004E6147"/>
    <w:rsid w:val="004F5314"/>
    <w:rsid w:val="0054115B"/>
    <w:rsid w:val="005420D4"/>
    <w:rsid w:val="00556AF5"/>
    <w:rsid w:val="005B438F"/>
    <w:rsid w:val="005F6ADD"/>
    <w:rsid w:val="006147F3"/>
    <w:rsid w:val="00656470"/>
    <w:rsid w:val="00666B9A"/>
    <w:rsid w:val="006A0F5E"/>
    <w:rsid w:val="006B0AB2"/>
    <w:rsid w:val="006C296A"/>
    <w:rsid w:val="00711143"/>
    <w:rsid w:val="00725F4B"/>
    <w:rsid w:val="0078289C"/>
    <w:rsid w:val="007A6DE5"/>
    <w:rsid w:val="00807B35"/>
    <w:rsid w:val="00835D21"/>
    <w:rsid w:val="0087619C"/>
    <w:rsid w:val="008B373A"/>
    <w:rsid w:val="008C28C5"/>
    <w:rsid w:val="008D604B"/>
    <w:rsid w:val="008D7EB2"/>
    <w:rsid w:val="008F2AF9"/>
    <w:rsid w:val="009207DA"/>
    <w:rsid w:val="00947B0B"/>
    <w:rsid w:val="009917B8"/>
    <w:rsid w:val="009D1C9E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5674A"/>
    <w:rsid w:val="00B83736"/>
    <w:rsid w:val="00BA4E21"/>
    <w:rsid w:val="00BB0E3C"/>
    <w:rsid w:val="00BB2607"/>
    <w:rsid w:val="00BB5E32"/>
    <w:rsid w:val="00BD18B5"/>
    <w:rsid w:val="00BD28CC"/>
    <w:rsid w:val="00BF1C45"/>
    <w:rsid w:val="00C55EB1"/>
    <w:rsid w:val="00C70DE2"/>
    <w:rsid w:val="00C9593D"/>
    <w:rsid w:val="00C97EF7"/>
    <w:rsid w:val="00CA122F"/>
    <w:rsid w:val="00CB70BE"/>
    <w:rsid w:val="00CC6CE3"/>
    <w:rsid w:val="00CD04B2"/>
    <w:rsid w:val="00CF15DB"/>
    <w:rsid w:val="00CF21BF"/>
    <w:rsid w:val="00D0157B"/>
    <w:rsid w:val="00D167C4"/>
    <w:rsid w:val="00D20E95"/>
    <w:rsid w:val="00D22A09"/>
    <w:rsid w:val="00D83B11"/>
    <w:rsid w:val="00DB01B7"/>
    <w:rsid w:val="00DE1B26"/>
    <w:rsid w:val="00E10BFD"/>
    <w:rsid w:val="00EF1F63"/>
    <w:rsid w:val="00EF64AF"/>
    <w:rsid w:val="00F30466"/>
    <w:rsid w:val="00F4226D"/>
    <w:rsid w:val="00FA3EC7"/>
    <w:rsid w:val="00FB0688"/>
    <w:rsid w:val="00FC687C"/>
    <w:rsid w:val="00FE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CE7"/>
  </w:style>
  <w:style w:type="paragraph" w:styleId="Heading1">
    <w:name w:val="heading 1"/>
    <w:basedOn w:val="Normal"/>
    <w:next w:val="Normal"/>
    <w:link w:val="Heading1Char"/>
    <w:uiPriority w:val="9"/>
    <w:qFormat/>
    <w:rsid w:val="00BF1C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1C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F1C45"/>
    <w:pPr>
      <w:widowControl w:val="0"/>
      <w:autoSpaceDE w:val="0"/>
      <w:autoSpaceDN w:val="0"/>
      <w:spacing w:after="0" w:line="240" w:lineRule="auto"/>
      <w:ind w:left="1549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F1C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2020-04-21T16:30:00Z</cp:lastPrinted>
  <dcterms:created xsi:type="dcterms:W3CDTF">2021-07-20T17:28:00Z</dcterms:created>
  <dcterms:modified xsi:type="dcterms:W3CDTF">2021-07-20T17:28:00Z</dcterms:modified>
</cp:coreProperties>
</file>