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5E8848" w14:textId="24C46F0D" w:rsidR="000D5D21" w:rsidRPr="000D5D21" w:rsidRDefault="00B5674A" w:rsidP="000D5D21">
      <w:pPr>
        <w:jc w:val="center"/>
        <w:rPr>
          <w:rFonts w:ascii="Times New Roman" w:hAnsi="Times New Roman" w:cs="Times New Roman"/>
          <w:b/>
          <w:iCs/>
          <w:sz w:val="32"/>
          <w:szCs w:val="32"/>
          <w:u w:val="single"/>
        </w:rPr>
      </w:pPr>
      <w:r>
        <w:rPr>
          <w:rFonts w:ascii="Times New Roman" w:hAnsi="Times New Roman" w:cs="Times New Roman"/>
          <w:b/>
          <w:iCs/>
          <w:sz w:val="32"/>
          <w:szCs w:val="32"/>
          <w:u w:val="single"/>
        </w:rPr>
        <w:t>The Definitive Guide to Return to Work Best Practices</w:t>
      </w:r>
    </w:p>
    <w:p w14:paraId="05F519F3" w14:textId="77777777" w:rsidR="00FB0688" w:rsidRPr="003215A7" w:rsidRDefault="00FB0688" w:rsidP="00FB0688">
      <w:pPr>
        <w:rPr>
          <w:rFonts w:ascii="Times New Roman" w:hAnsi="Times New Roman" w:cs="Times New Roman"/>
          <w:b/>
          <w:sz w:val="24"/>
          <w:szCs w:val="24"/>
          <w:u w:val="single"/>
        </w:rPr>
      </w:pPr>
      <w:r w:rsidRPr="003215A7">
        <w:rPr>
          <w:rFonts w:ascii="Times New Roman" w:hAnsi="Times New Roman" w:cs="Times New Roman"/>
          <w:b/>
          <w:sz w:val="24"/>
          <w:szCs w:val="24"/>
          <w:u w:val="single"/>
        </w:rPr>
        <w:t>Introduction: (5 minutes)</w:t>
      </w:r>
    </w:p>
    <w:p w14:paraId="26F14590" w14:textId="77777777" w:rsidR="00FB0688" w:rsidRPr="003215A7" w:rsidRDefault="00FB0688" w:rsidP="00FB0688">
      <w:pPr>
        <w:pStyle w:val="ListParagraph"/>
        <w:numPr>
          <w:ilvl w:val="0"/>
          <w:numId w:val="1"/>
        </w:numPr>
        <w:rPr>
          <w:rFonts w:ascii="Times New Roman" w:hAnsi="Times New Roman" w:cs="Times New Roman"/>
          <w:b/>
          <w:sz w:val="24"/>
          <w:szCs w:val="24"/>
          <w:u w:val="single"/>
        </w:rPr>
      </w:pPr>
      <w:r w:rsidRPr="003215A7">
        <w:rPr>
          <w:rFonts w:ascii="Times New Roman" w:hAnsi="Times New Roman" w:cs="Times New Roman"/>
          <w:sz w:val="24"/>
          <w:szCs w:val="24"/>
        </w:rPr>
        <w:t>Welcome to WC Mastery training</w:t>
      </w:r>
    </w:p>
    <w:p w14:paraId="11066754" w14:textId="77777777" w:rsidR="00FB0688" w:rsidRPr="003215A7" w:rsidRDefault="00FB0688" w:rsidP="00FB0688">
      <w:pPr>
        <w:pStyle w:val="ListParagraph"/>
        <w:numPr>
          <w:ilvl w:val="1"/>
          <w:numId w:val="1"/>
        </w:numPr>
        <w:rPr>
          <w:rFonts w:ascii="Times New Roman" w:hAnsi="Times New Roman" w:cs="Times New Roman"/>
          <w:sz w:val="24"/>
          <w:szCs w:val="24"/>
        </w:rPr>
      </w:pPr>
      <w:r w:rsidRPr="003215A7">
        <w:rPr>
          <w:rFonts w:ascii="Times New Roman" w:hAnsi="Times New Roman" w:cs="Times New Roman"/>
          <w:sz w:val="24"/>
          <w:szCs w:val="24"/>
        </w:rPr>
        <w:t>The Definitive Guide to RTW Best Practices</w:t>
      </w:r>
    </w:p>
    <w:p w14:paraId="3DB6B5F7" w14:textId="77777777" w:rsidR="00FB0688" w:rsidRPr="003215A7" w:rsidRDefault="00FB0688" w:rsidP="00FB0688">
      <w:pPr>
        <w:pStyle w:val="ListParagraph"/>
        <w:numPr>
          <w:ilvl w:val="0"/>
          <w:numId w:val="1"/>
        </w:numPr>
        <w:rPr>
          <w:rFonts w:ascii="Times New Roman" w:hAnsi="Times New Roman" w:cs="Times New Roman"/>
          <w:sz w:val="24"/>
          <w:szCs w:val="24"/>
        </w:rPr>
      </w:pPr>
      <w:r w:rsidRPr="003215A7">
        <w:rPr>
          <w:rFonts w:ascii="Times New Roman" w:hAnsi="Times New Roman" w:cs="Times New Roman"/>
          <w:sz w:val="24"/>
          <w:szCs w:val="24"/>
        </w:rPr>
        <w:t xml:space="preserve">Introduce 3 Major Points – </w:t>
      </w:r>
    </w:p>
    <w:p w14:paraId="256FA444" w14:textId="77777777" w:rsidR="00FB0688" w:rsidRPr="003215A7" w:rsidRDefault="00FB0688" w:rsidP="00FB0688">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Gaining Stakeholder Buy-In</w:t>
      </w:r>
    </w:p>
    <w:p w14:paraId="46FD8EE2" w14:textId="77777777" w:rsidR="00FB0688" w:rsidRPr="003215A7" w:rsidRDefault="00FB0688" w:rsidP="00FB0688">
      <w:pPr>
        <w:pStyle w:val="ListParagraph"/>
        <w:numPr>
          <w:ilvl w:val="1"/>
          <w:numId w:val="1"/>
        </w:numPr>
        <w:rPr>
          <w:rFonts w:ascii="Times New Roman" w:hAnsi="Times New Roman" w:cs="Times New Roman"/>
          <w:sz w:val="24"/>
          <w:szCs w:val="24"/>
        </w:rPr>
      </w:pPr>
      <w:r w:rsidRPr="003215A7">
        <w:rPr>
          <w:rFonts w:ascii="Times New Roman" w:hAnsi="Times New Roman" w:cs="Times New Roman"/>
          <w:sz w:val="24"/>
          <w:szCs w:val="24"/>
        </w:rPr>
        <w:t>RTW Best Practices</w:t>
      </w:r>
    </w:p>
    <w:p w14:paraId="085F4733" w14:textId="77777777" w:rsidR="00FB0688" w:rsidRPr="003215A7" w:rsidRDefault="00FB0688" w:rsidP="00FB0688">
      <w:pPr>
        <w:pStyle w:val="ListParagraph"/>
        <w:numPr>
          <w:ilvl w:val="1"/>
          <w:numId w:val="1"/>
        </w:numPr>
        <w:rPr>
          <w:rFonts w:ascii="Times New Roman" w:hAnsi="Times New Roman" w:cs="Times New Roman"/>
          <w:sz w:val="24"/>
          <w:szCs w:val="24"/>
        </w:rPr>
      </w:pPr>
      <w:r w:rsidRPr="003215A7">
        <w:rPr>
          <w:rFonts w:ascii="Times New Roman" w:hAnsi="Times New Roman" w:cs="Times New Roman"/>
          <w:sz w:val="24"/>
          <w:szCs w:val="24"/>
        </w:rPr>
        <w:t>Handling Difficult RTW Scenarios</w:t>
      </w:r>
    </w:p>
    <w:p w14:paraId="4A3B33DD" w14:textId="77777777" w:rsidR="00FB0688" w:rsidRPr="003215A7" w:rsidRDefault="00FB0688" w:rsidP="00FB0688">
      <w:pPr>
        <w:pStyle w:val="ListParagraph"/>
        <w:ind w:left="2160"/>
        <w:rPr>
          <w:rFonts w:ascii="Times New Roman" w:hAnsi="Times New Roman" w:cs="Times New Roman"/>
          <w:sz w:val="24"/>
          <w:szCs w:val="24"/>
        </w:rPr>
      </w:pPr>
    </w:p>
    <w:p w14:paraId="5C4171EF" w14:textId="77777777" w:rsidR="00FB0688" w:rsidRPr="003215A7" w:rsidRDefault="00FB0688" w:rsidP="00FB0688">
      <w:pPr>
        <w:rPr>
          <w:rFonts w:ascii="Times New Roman" w:hAnsi="Times New Roman" w:cs="Times New Roman"/>
          <w:sz w:val="24"/>
          <w:szCs w:val="24"/>
        </w:rPr>
      </w:pPr>
      <w:r w:rsidRPr="003215A7">
        <w:rPr>
          <w:rFonts w:ascii="Times New Roman" w:hAnsi="Times New Roman" w:cs="Times New Roman"/>
          <w:b/>
          <w:sz w:val="24"/>
          <w:szCs w:val="24"/>
          <w:u w:val="single"/>
        </w:rPr>
        <w:t xml:space="preserve">Main Point #1: </w:t>
      </w:r>
      <w:r>
        <w:rPr>
          <w:rFonts w:ascii="Times New Roman" w:hAnsi="Times New Roman" w:cs="Times New Roman"/>
          <w:b/>
          <w:sz w:val="24"/>
          <w:szCs w:val="24"/>
          <w:u w:val="single"/>
        </w:rPr>
        <w:t>Gain Stakeholder Buy-In</w:t>
      </w:r>
      <w:r w:rsidRPr="003215A7">
        <w:rPr>
          <w:rFonts w:ascii="Times New Roman" w:hAnsi="Times New Roman" w:cs="Times New Roman"/>
          <w:b/>
          <w:sz w:val="24"/>
          <w:szCs w:val="24"/>
          <w:u w:val="single"/>
        </w:rPr>
        <w:t xml:space="preserve"> – (20-25 minutes)</w:t>
      </w:r>
    </w:p>
    <w:p w14:paraId="55BCD70F" w14:textId="77777777" w:rsidR="00FB0688" w:rsidRDefault="00FB0688" w:rsidP="00FB0688">
      <w:pPr>
        <w:pStyle w:val="ListParagraph"/>
        <w:numPr>
          <w:ilvl w:val="0"/>
          <w:numId w:val="15"/>
        </w:numPr>
        <w:rPr>
          <w:rFonts w:ascii="Times New Roman" w:hAnsi="Times New Roman" w:cs="Times New Roman"/>
          <w:b/>
          <w:sz w:val="24"/>
          <w:szCs w:val="24"/>
        </w:rPr>
      </w:pPr>
      <w:r>
        <w:rPr>
          <w:rFonts w:ascii="Times New Roman" w:hAnsi="Times New Roman" w:cs="Times New Roman"/>
          <w:b/>
          <w:sz w:val="24"/>
          <w:szCs w:val="24"/>
        </w:rPr>
        <w:t>Challenges with Return to Work:</w:t>
      </w:r>
    </w:p>
    <w:p w14:paraId="4893303E" w14:textId="77777777" w:rsidR="00FB0688" w:rsidRPr="00962439" w:rsidRDefault="00FB0688" w:rsidP="00FB0688">
      <w:pPr>
        <w:pStyle w:val="ListParagraph"/>
        <w:numPr>
          <w:ilvl w:val="1"/>
          <w:numId w:val="15"/>
        </w:numPr>
        <w:rPr>
          <w:rFonts w:ascii="Times New Roman" w:hAnsi="Times New Roman" w:cs="Times New Roman"/>
          <w:bCs/>
          <w:sz w:val="24"/>
          <w:szCs w:val="24"/>
        </w:rPr>
      </w:pPr>
      <w:r w:rsidRPr="00962439">
        <w:rPr>
          <w:rFonts w:ascii="Times New Roman" w:hAnsi="Times New Roman" w:cs="Times New Roman"/>
          <w:bCs/>
          <w:sz w:val="24"/>
          <w:szCs w:val="24"/>
        </w:rPr>
        <w:t>“Getting management commitment. Also, in union shops, getting the union to support it.”</w:t>
      </w:r>
    </w:p>
    <w:p w14:paraId="51AE938A" w14:textId="77777777" w:rsidR="00FB0688" w:rsidRPr="00962439" w:rsidRDefault="00FB0688" w:rsidP="00FB0688">
      <w:pPr>
        <w:pStyle w:val="ListParagraph"/>
        <w:numPr>
          <w:ilvl w:val="1"/>
          <w:numId w:val="15"/>
        </w:numPr>
        <w:rPr>
          <w:rFonts w:ascii="Times New Roman" w:hAnsi="Times New Roman" w:cs="Times New Roman"/>
          <w:bCs/>
          <w:sz w:val="24"/>
          <w:szCs w:val="24"/>
        </w:rPr>
      </w:pPr>
      <w:r w:rsidRPr="00962439">
        <w:rPr>
          <w:rFonts w:ascii="Times New Roman" w:hAnsi="Times New Roman" w:cs="Times New Roman"/>
          <w:bCs/>
          <w:sz w:val="24"/>
          <w:szCs w:val="24"/>
        </w:rPr>
        <w:t>“Resistance to work outside of their trade.”</w:t>
      </w:r>
    </w:p>
    <w:p w14:paraId="315EE6E1" w14:textId="77777777" w:rsidR="00FB0688" w:rsidRPr="00962439" w:rsidRDefault="00FB0688" w:rsidP="00FB0688">
      <w:pPr>
        <w:pStyle w:val="ListParagraph"/>
        <w:numPr>
          <w:ilvl w:val="1"/>
          <w:numId w:val="15"/>
        </w:numPr>
        <w:rPr>
          <w:rFonts w:ascii="Times New Roman" w:hAnsi="Times New Roman" w:cs="Times New Roman"/>
          <w:bCs/>
          <w:sz w:val="24"/>
          <w:szCs w:val="24"/>
        </w:rPr>
      </w:pPr>
      <w:r w:rsidRPr="00962439">
        <w:rPr>
          <w:rFonts w:ascii="Times New Roman" w:hAnsi="Times New Roman" w:cs="Times New Roman"/>
          <w:bCs/>
          <w:sz w:val="24"/>
          <w:szCs w:val="24"/>
        </w:rPr>
        <w:t>“Communications from the treating physician. Consistency on filling out work releases and defining start and end dates.”</w:t>
      </w:r>
    </w:p>
    <w:p w14:paraId="20CC2619" w14:textId="77777777" w:rsidR="00FB0688" w:rsidRPr="00962439" w:rsidRDefault="00FB0688" w:rsidP="00FB0688">
      <w:pPr>
        <w:pStyle w:val="ListParagraph"/>
        <w:numPr>
          <w:ilvl w:val="1"/>
          <w:numId w:val="15"/>
        </w:numPr>
        <w:rPr>
          <w:rFonts w:ascii="Times New Roman" w:hAnsi="Times New Roman" w:cs="Times New Roman"/>
          <w:bCs/>
          <w:sz w:val="24"/>
          <w:szCs w:val="24"/>
        </w:rPr>
      </w:pPr>
      <w:r w:rsidRPr="00962439">
        <w:rPr>
          <w:rFonts w:ascii="Times New Roman" w:hAnsi="Times New Roman" w:cs="Times New Roman"/>
          <w:bCs/>
          <w:sz w:val="24"/>
          <w:szCs w:val="24"/>
        </w:rPr>
        <w:t xml:space="preserve">“Employee buy-in. Employee attorney resistance (fee is reduced if employee returns or </w:t>
      </w:r>
      <w:proofErr w:type="gramStart"/>
      <w:r w:rsidRPr="00962439">
        <w:rPr>
          <w:rFonts w:ascii="Times New Roman" w:hAnsi="Times New Roman" w:cs="Times New Roman"/>
          <w:bCs/>
          <w:sz w:val="24"/>
          <w:szCs w:val="24"/>
        </w:rPr>
        <w:t>doesn't</w:t>
      </w:r>
      <w:proofErr w:type="gramEnd"/>
      <w:r w:rsidRPr="00962439">
        <w:rPr>
          <w:rFonts w:ascii="Times New Roman" w:hAnsi="Times New Roman" w:cs="Times New Roman"/>
          <w:bCs/>
          <w:sz w:val="24"/>
          <w:szCs w:val="24"/>
        </w:rPr>
        <w:t xml:space="preserve"> want to work anymore). The employee is undermining successful return because it could reduce the settlement value of the claim.”</w:t>
      </w:r>
    </w:p>
    <w:p w14:paraId="52DE572F" w14:textId="77777777" w:rsidR="00FB0688" w:rsidRPr="00962439" w:rsidRDefault="00FB0688" w:rsidP="00FB0688">
      <w:pPr>
        <w:pStyle w:val="ListParagraph"/>
        <w:numPr>
          <w:ilvl w:val="1"/>
          <w:numId w:val="15"/>
        </w:numPr>
        <w:rPr>
          <w:rFonts w:ascii="Times New Roman" w:hAnsi="Times New Roman" w:cs="Times New Roman"/>
          <w:bCs/>
          <w:sz w:val="24"/>
          <w:szCs w:val="24"/>
        </w:rPr>
      </w:pPr>
      <w:r w:rsidRPr="00962439">
        <w:rPr>
          <w:rFonts w:ascii="Times New Roman" w:hAnsi="Times New Roman" w:cs="Times New Roman"/>
          <w:bCs/>
          <w:sz w:val="24"/>
          <w:szCs w:val="24"/>
        </w:rPr>
        <w:t>“Getting departments onboard with returning injured employees with modified tasks, hours, etc.”</w:t>
      </w:r>
    </w:p>
    <w:p w14:paraId="36C39891" w14:textId="77777777" w:rsidR="00FB0688" w:rsidRPr="00962439" w:rsidRDefault="00FB0688" w:rsidP="00FB0688">
      <w:pPr>
        <w:pStyle w:val="ListParagraph"/>
        <w:numPr>
          <w:ilvl w:val="1"/>
          <w:numId w:val="15"/>
        </w:numPr>
        <w:rPr>
          <w:rFonts w:ascii="Times New Roman" w:hAnsi="Times New Roman" w:cs="Times New Roman"/>
          <w:bCs/>
          <w:sz w:val="24"/>
          <w:szCs w:val="24"/>
        </w:rPr>
      </w:pPr>
      <w:r w:rsidRPr="00962439">
        <w:rPr>
          <w:rFonts w:ascii="Times New Roman" w:hAnsi="Times New Roman" w:cs="Times New Roman"/>
          <w:bCs/>
          <w:sz w:val="24"/>
          <w:szCs w:val="24"/>
        </w:rPr>
        <w:t>“Providers that take people off work versus defining their abilities and or limitations.”</w:t>
      </w:r>
    </w:p>
    <w:p w14:paraId="08C0BB23" w14:textId="77777777" w:rsidR="00FB0688" w:rsidRPr="00962439" w:rsidRDefault="00FB0688" w:rsidP="00FB0688">
      <w:pPr>
        <w:pStyle w:val="ListParagraph"/>
        <w:numPr>
          <w:ilvl w:val="1"/>
          <w:numId w:val="15"/>
        </w:numPr>
        <w:rPr>
          <w:rFonts w:ascii="Times New Roman" w:hAnsi="Times New Roman" w:cs="Times New Roman"/>
          <w:bCs/>
          <w:sz w:val="24"/>
          <w:szCs w:val="24"/>
        </w:rPr>
      </w:pPr>
      <w:r w:rsidRPr="00962439">
        <w:rPr>
          <w:rFonts w:ascii="Times New Roman" w:hAnsi="Times New Roman" w:cs="Times New Roman"/>
          <w:bCs/>
          <w:sz w:val="24"/>
          <w:szCs w:val="24"/>
        </w:rPr>
        <w:t>“Supervisor participation.”</w:t>
      </w:r>
    </w:p>
    <w:p w14:paraId="64D7D3A0" w14:textId="77777777" w:rsidR="00FB0688" w:rsidRPr="00962439" w:rsidRDefault="00FB0688" w:rsidP="00FB0688">
      <w:pPr>
        <w:pStyle w:val="ListParagraph"/>
        <w:numPr>
          <w:ilvl w:val="1"/>
          <w:numId w:val="15"/>
        </w:numPr>
        <w:rPr>
          <w:rFonts w:ascii="Times New Roman" w:hAnsi="Times New Roman" w:cs="Times New Roman"/>
          <w:bCs/>
          <w:sz w:val="24"/>
          <w:szCs w:val="24"/>
        </w:rPr>
      </w:pPr>
      <w:r w:rsidRPr="00962439">
        <w:rPr>
          <w:rFonts w:ascii="Times New Roman" w:hAnsi="Times New Roman" w:cs="Times New Roman"/>
          <w:bCs/>
          <w:sz w:val="24"/>
          <w:szCs w:val="24"/>
        </w:rPr>
        <w:t>“Accommodating restrictions is particularly challenging for small business owners.”</w:t>
      </w:r>
    </w:p>
    <w:p w14:paraId="46DE9DE1" w14:textId="77777777" w:rsidR="00FB0688" w:rsidRPr="00962439" w:rsidRDefault="00FB0688" w:rsidP="00FB0688">
      <w:pPr>
        <w:pStyle w:val="ListParagraph"/>
        <w:numPr>
          <w:ilvl w:val="1"/>
          <w:numId w:val="15"/>
        </w:numPr>
        <w:rPr>
          <w:rFonts w:ascii="Times New Roman" w:hAnsi="Times New Roman" w:cs="Times New Roman"/>
          <w:bCs/>
          <w:sz w:val="24"/>
          <w:szCs w:val="24"/>
        </w:rPr>
      </w:pPr>
      <w:r w:rsidRPr="00962439">
        <w:rPr>
          <w:rFonts w:ascii="Times New Roman" w:hAnsi="Times New Roman" w:cs="Times New Roman"/>
          <w:bCs/>
          <w:sz w:val="24"/>
          <w:szCs w:val="24"/>
        </w:rPr>
        <w:t>“Our supervisors have an ‘all-or-nothing’ mentality and don’t want the employee back unless he is 100%.”</w:t>
      </w:r>
    </w:p>
    <w:p w14:paraId="162BFB5E" w14:textId="77777777" w:rsidR="00FB0688" w:rsidRDefault="00FB0688">
      <w:pPr>
        <w:rPr>
          <w:rFonts w:ascii="Times New Roman" w:hAnsi="Times New Roman" w:cs="Times New Roman"/>
          <w:b/>
          <w:sz w:val="24"/>
          <w:szCs w:val="24"/>
        </w:rPr>
      </w:pPr>
      <w:r>
        <w:rPr>
          <w:rFonts w:ascii="Times New Roman" w:hAnsi="Times New Roman" w:cs="Times New Roman"/>
          <w:b/>
          <w:sz w:val="24"/>
          <w:szCs w:val="24"/>
        </w:rPr>
        <w:br w:type="page"/>
      </w:r>
    </w:p>
    <w:p w14:paraId="655BAB22" w14:textId="058D3B63" w:rsidR="00FB0688" w:rsidRDefault="00FB0688" w:rsidP="00FB0688">
      <w:pPr>
        <w:pStyle w:val="ListParagraph"/>
        <w:numPr>
          <w:ilvl w:val="0"/>
          <w:numId w:val="15"/>
        </w:numPr>
        <w:rPr>
          <w:rFonts w:ascii="Times New Roman" w:hAnsi="Times New Roman" w:cs="Times New Roman"/>
          <w:b/>
          <w:sz w:val="24"/>
          <w:szCs w:val="24"/>
        </w:rPr>
      </w:pPr>
      <w:r w:rsidRPr="003215A7">
        <w:rPr>
          <w:rFonts w:ascii="Times New Roman" w:hAnsi="Times New Roman" w:cs="Times New Roman"/>
          <w:b/>
          <w:sz w:val="24"/>
          <w:szCs w:val="24"/>
        </w:rPr>
        <w:lastRenderedPageBreak/>
        <w:t>Effect of RTW on Outcomes</w:t>
      </w:r>
    </w:p>
    <w:p w14:paraId="08C134DC" w14:textId="77777777" w:rsidR="00FB0688" w:rsidRPr="00111A58" w:rsidRDefault="00FB0688" w:rsidP="00FB0688">
      <w:pPr>
        <w:pStyle w:val="ListParagraph"/>
        <w:numPr>
          <w:ilvl w:val="0"/>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American College of Occupational and Environmental (ACOEM) statistics: </w:t>
      </w:r>
      <w:sdt>
        <w:sdtPr>
          <w:rPr>
            <w:rFonts w:ascii="Times New Roman" w:eastAsia="Calibri" w:hAnsi="Times New Roman" w:cs="Times New Roman"/>
            <w:color w:val="000000"/>
            <w:sz w:val="24"/>
            <w:szCs w:val="24"/>
          </w:rPr>
          <w:id w:val="491226592"/>
          <w:citation/>
        </w:sdtPr>
        <w:sdtContent>
          <w:r w:rsidRPr="00111A58">
            <w:rPr>
              <w:rFonts w:ascii="Times New Roman" w:eastAsia="Calibri" w:hAnsi="Times New Roman" w:cs="Times New Roman"/>
              <w:color w:val="000000"/>
              <w:sz w:val="24"/>
              <w:szCs w:val="24"/>
            </w:rPr>
            <w:fldChar w:fldCharType="begin"/>
          </w:r>
          <w:r w:rsidRPr="00111A58">
            <w:rPr>
              <w:rFonts w:ascii="Times New Roman" w:eastAsia="Calibri" w:hAnsi="Times New Roman" w:cs="Times New Roman"/>
              <w:color w:val="000000"/>
              <w:sz w:val="24"/>
              <w:szCs w:val="24"/>
            </w:rPr>
            <w:instrText xml:space="preserve">CITATION Jen06 \l 1033 </w:instrText>
          </w:r>
          <w:r w:rsidRPr="00111A58">
            <w:rPr>
              <w:rFonts w:ascii="Times New Roman" w:eastAsia="Calibri" w:hAnsi="Times New Roman" w:cs="Times New Roman"/>
              <w:color w:val="000000"/>
              <w:sz w:val="24"/>
              <w:szCs w:val="24"/>
            </w:rPr>
            <w:fldChar w:fldCharType="separate"/>
          </w:r>
          <w:r w:rsidRPr="00111A58">
            <w:rPr>
              <w:rFonts w:ascii="Times New Roman" w:eastAsia="Calibri" w:hAnsi="Times New Roman" w:cs="Times New Roman"/>
              <w:noProof/>
              <w:color w:val="000000"/>
              <w:sz w:val="24"/>
              <w:szCs w:val="24"/>
            </w:rPr>
            <w:t>(J Christian, 2006)</w:t>
          </w:r>
          <w:r w:rsidRPr="00111A58">
            <w:rPr>
              <w:rFonts w:ascii="Times New Roman" w:eastAsia="Calibri" w:hAnsi="Times New Roman" w:cs="Times New Roman"/>
              <w:color w:val="000000"/>
              <w:sz w:val="24"/>
              <w:szCs w:val="24"/>
            </w:rPr>
            <w:fldChar w:fldCharType="end"/>
          </w:r>
        </w:sdtContent>
      </w:sdt>
    </w:p>
    <w:p w14:paraId="771598E9" w14:textId="77777777" w:rsidR="00FB0688" w:rsidRPr="00111A58" w:rsidRDefault="00FB0688" w:rsidP="00FB0688">
      <w:pPr>
        <w:pStyle w:val="ListParagraph"/>
        <w:numPr>
          <w:ilvl w:val="1"/>
          <w:numId w:val="18"/>
        </w:numPr>
        <w:spacing w:after="0" w:line="240" w:lineRule="auto"/>
        <w:rPr>
          <w:rFonts w:ascii="Times New Roman" w:eastAsia="Calibri" w:hAnsi="Times New Roman" w:cs="Times New Roman"/>
          <w:i/>
          <w:color w:val="000000"/>
          <w:sz w:val="24"/>
          <w:szCs w:val="24"/>
        </w:rPr>
      </w:pPr>
      <w:r w:rsidRPr="00111A58">
        <w:rPr>
          <w:rFonts w:ascii="Times New Roman" w:eastAsia="Calibri" w:hAnsi="Times New Roman" w:cs="Times New Roman"/>
          <w:i/>
          <w:color w:val="000000"/>
          <w:sz w:val="24"/>
          <w:szCs w:val="24"/>
        </w:rPr>
        <w:t xml:space="preserve">5% of workers’ compensation claims account for 80% of workers’ compensation costs. </w:t>
      </w:r>
    </w:p>
    <w:p w14:paraId="12981D4E" w14:textId="77777777" w:rsidR="00FB0688" w:rsidRPr="00111A58" w:rsidRDefault="00FB0688" w:rsidP="00FB0688">
      <w:pPr>
        <w:pStyle w:val="ListParagraph"/>
        <w:numPr>
          <w:ilvl w:val="2"/>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Preventing 1-2% of these claims translates to a substantial reduction in costs. An effective RTW program, therefore, can realize a significant ROI and prevent needless disability. </w:t>
      </w:r>
    </w:p>
    <w:p w14:paraId="70A8FA25" w14:textId="77777777" w:rsidR="00FB0688" w:rsidRPr="00111A58" w:rsidRDefault="00FB0688" w:rsidP="00FB0688">
      <w:pPr>
        <w:pStyle w:val="ListParagraph"/>
        <w:numPr>
          <w:ilvl w:val="1"/>
          <w:numId w:val="18"/>
        </w:numPr>
        <w:spacing w:after="0" w:line="240" w:lineRule="auto"/>
        <w:rPr>
          <w:rFonts w:ascii="Times New Roman" w:eastAsia="Calibri" w:hAnsi="Times New Roman" w:cs="Times New Roman"/>
          <w:i/>
          <w:color w:val="000000"/>
          <w:sz w:val="24"/>
          <w:szCs w:val="24"/>
        </w:rPr>
      </w:pPr>
      <w:r w:rsidRPr="00111A58">
        <w:rPr>
          <w:rFonts w:ascii="Times New Roman" w:eastAsia="Calibri" w:hAnsi="Times New Roman" w:cs="Times New Roman"/>
          <w:i/>
          <w:color w:val="000000"/>
          <w:sz w:val="24"/>
          <w:szCs w:val="24"/>
        </w:rPr>
        <w:t>60 – 80% of lost workdays are medically unnecessary</w:t>
      </w:r>
    </w:p>
    <w:p w14:paraId="2F5B1458" w14:textId="3D56164E" w:rsidR="00FB0688" w:rsidRDefault="00FB0688" w:rsidP="008D4AFE">
      <w:pPr>
        <w:pStyle w:val="ListParagraph"/>
        <w:numPr>
          <w:ilvl w:val="2"/>
          <w:numId w:val="18"/>
        </w:numPr>
        <w:spacing w:after="0" w:line="240" w:lineRule="auto"/>
        <w:rPr>
          <w:rFonts w:ascii="Times New Roman" w:eastAsia="Calibri" w:hAnsi="Times New Roman" w:cs="Times New Roman"/>
          <w:color w:val="000000"/>
          <w:sz w:val="24"/>
          <w:szCs w:val="24"/>
        </w:rPr>
      </w:pPr>
      <w:r w:rsidRPr="00FB0688">
        <w:rPr>
          <w:rFonts w:ascii="Times New Roman" w:eastAsia="Calibri" w:hAnsi="Times New Roman" w:cs="Times New Roman"/>
          <w:color w:val="000000"/>
          <w:sz w:val="24"/>
          <w:szCs w:val="24"/>
        </w:rPr>
        <w:t xml:space="preserve">Lack of stakeholder buy-in, along with several other non-medical factors contribute to the majority of lost </w:t>
      </w:r>
      <w:proofErr w:type="gramStart"/>
      <w:r w:rsidRPr="00FB0688">
        <w:rPr>
          <w:rFonts w:ascii="Times New Roman" w:eastAsia="Calibri" w:hAnsi="Times New Roman" w:cs="Times New Roman"/>
          <w:color w:val="000000"/>
          <w:sz w:val="24"/>
          <w:szCs w:val="24"/>
        </w:rPr>
        <w:t>work days</w:t>
      </w:r>
      <w:proofErr w:type="gramEnd"/>
      <w:r w:rsidRPr="00FB0688">
        <w:rPr>
          <w:rFonts w:ascii="Times New Roman" w:eastAsia="Calibri" w:hAnsi="Times New Roman" w:cs="Times New Roman"/>
          <w:color w:val="000000"/>
          <w:sz w:val="24"/>
          <w:szCs w:val="24"/>
        </w:rPr>
        <w:t xml:space="preserve">.  </w:t>
      </w:r>
    </w:p>
    <w:p w14:paraId="2AA29357" w14:textId="77777777" w:rsidR="00FB0688" w:rsidRPr="00FB0688" w:rsidRDefault="00FB0688" w:rsidP="00FB0688">
      <w:pPr>
        <w:pStyle w:val="ListParagraph"/>
        <w:spacing w:after="0" w:line="240" w:lineRule="auto"/>
        <w:ind w:left="2160"/>
        <w:rPr>
          <w:rFonts w:ascii="Times New Roman" w:eastAsia="Calibri" w:hAnsi="Times New Roman" w:cs="Times New Roman"/>
          <w:color w:val="000000"/>
          <w:sz w:val="24"/>
          <w:szCs w:val="24"/>
        </w:rPr>
      </w:pPr>
    </w:p>
    <w:p w14:paraId="542836A7" w14:textId="77777777" w:rsidR="00FB0688" w:rsidRPr="00111A58" w:rsidRDefault="00FB0688" w:rsidP="00FB0688">
      <w:pPr>
        <w:pStyle w:val="ListParagraph"/>
        <w:numPr>
          <w:ilvl w:val="0"/>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Journal of the American Medical Association </w:t>
      </w:r>
      <w:sdt>
        <w:sdtPr>
          <w:rPr>
            <w:rFonts w:ascii="Times New Roman" w:eastAsia="Calibri" w:hAnsi="Times New Roman" w:cs="Times New Roman"/>
            <w:color w:val="000000"/>
            <w:sz w:val="24"/>
            <w:szCs w:val="24"/>
          </w:rPr>
          <w:id w:val="-1094715345"/>
          <w:citation/>
        </w:sdtPr>
        <w:sdtContent>
          <w:r w:rsidRPr="00111A58">
            <w:rPr>
              <w:rFonts w:ascii="Times New Roman" w:eastAsia="Calibri" w:hAnsi="Times New Roman" w:cs="Times New Roman"/>
              <w:color w:val="000000"/>
              <w:sz w:val="24"/>
              <w:szCs w:val="24"/>
            </w:rPr>
            <w:fldChar w:fldCharType="begin"/>
          </w:r>
          <w:r w:rsidRPr="00111A58">
            <w:rPr>
              <w:rFonts w:ascii="Times New Roman" w:eastAsia="Calibri" w:hAnsi="Times New Roman" w:cs="Times New Roman"/>
              <w:color w:val="000000"/>
              <w:sz w:val="24"/>
              <w:szCs w:val="24"/>
            </w:rPr>
            <w:instrText xml:space="preserve">CITATION IHa05 \l 1033 </w:instrText>
          </w:r>
          <w:r w:rsidRPr="00111A58">
            <w:rPr>
              <w:rFonts w:ascii="Times New Roman" w:eastAsia="Calibri" w:hAnsi="Times New Roman" w:cs="Times New Roman"/>
              <w:color w:val="000000"/>
              <w:sz w:val="24"/>
              <w:szCs w:val="24"/>
            </w:rPr>
            <w:fldChar w:fldCharType="separate"/>
          </w:r>
          <w:r w:rsidRPr="00111A58">
            <w:rPr>
              <w:rFonts w:ascii="Times New Roman" w:eastAsia="Calibri" w:hAnsi="Times New Roman" w:cs="Times New Roman"/>
              <w:noProof/>
              <w:color w:val="000000"/>
              <w:sz w:val="24"/>
              <w:szCs w:val="24"/>
            </w:rPr>
            <w:t>(Harris, 2005)</w:t>
          </w:r>
          <w:r w:rsidRPr="00111A58">
            <w:rPr>
              <w:rFonts w:ascii="Times New Roman" w:eastAsia="Calibri" w:hAnsi="Times New Roman" w:cs="Times New Roman"/>
              <w:color w:val="000000"/>
              <w:sz w:val="24"/>
              <w:szCs w:val="24"/>
            </w:rPr>
            <w:fldChar w:fldCharType="end"/>
          </w:r>
        </w:sdtContent>
      </w:sdt>
      <w:r w:rsidRPr="00111A58">
        <w:rPr>
          <w:rFonts w:ascii="Times New Roman" w:eastAsia="Calibri" w:hAnsi="Times New Roman" w:cs="Times New Roman"/>
          <w:color w:val="000000"/>
          <w:sz w:val="24"/>
          <w:szCs w:val="24"/>
        </w:rPr>
        <w:t xml:space="preserve"> (as cited in J Christian, 2006)</w:t>
      </w:r>
    </w:p>
    <w:p w14:paraId="778952E9" w14:textId="77777777" w:rsidR="00FB0688" w:rsidRDefault="00FB0688" w:rsidP="00FB0688">
      <w:pPr>
        <w:pStyle w:val="ListParagraph"/>
        <w:numPr>
          <w:ilvl w:val="1"/>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i/>
          <w:noProof/>
          <w:color w:val="000000"/>
          <w:sz w:val="24"/>
          <w:szCs w:val="24"/>
        </w:rPr>
        <w:t>Unsatisfactory</w:t>
      </w:r>
      <w:r w:rsidRPr="00111A58">
        <w:rPr>
          <w:rFonts w:ascii="Times New Roman" w:eastAsia="Calibri" w:hAnsi="Times New Roman" w:cs="Times New Roman"/>
          <w:i/>
          <w:color w:val="000000"/>
          <w:sz w:val="24"/>
          <w:szCs w:val="24"/>
        </w:rPr>
        <w:t xml:space="preserve"> </w:t>
      </w:r>
      <w:r w:rsidRPr="00111A58">
        <w:rPr>
          <w:rFonts w:ascii="Times New Roman" w:eastAsia="Calibri" w:hAnsi="Times New Roman" w:cs="Times New Roman"/>
          <w:i/>
          <w:noProof/>
          <w:color w:val="000000"/>
          <w:sz w:val="24"/>
          <w:szCs w:val="24"/>
        </w:rPr>
        <w:t>outcome is</w:t>
      </w:r>
      <w:r w:rsidRPr="00111A58">
        <w:rPr>
          <w:rFonts w:ascii="Times New Roman" w:eastAsia="Calibri" w:hAnsi="Times New Roman" w:cs="Times New Roman"/>
          <w:i/>
          <w:color w:val="000000"/>
          <w:sz w:val="24"/>
          <w:szCs w:val="24"/>
        </w:rPr>
        <w:t xml:space="preserve"> 4x more likely</w:t>
      </w:r>
      <w:r w:rsidRPr="00111A58">
        <w:rPr>
          <w:rFonts w:ascii="Times New Roman" w:eastAsia="Calibri" w:hAnsi="Times New Roman" w:cs="Times New Roman"/>
          <w:color w:val="000000"/>
          <w:sz w:val="24"/>
          <w:szCs w:val="24"/>
        </w:rPr>
        <w:t xml:space="preserve">. The researchers in this article examined 211 studies for surgical outcomes. 86 studies involved patients on workers’ compensation and found an unsatisfactory outcome was 4x more likely for those receiving compensation as compared with those who were not.  </w:t>
      </w:r>
    </w:p>
    <w:p w14:paraId="25C597D6" w14:textId="39FB44C0" w:rsidR="00FB0688" w:rsidRPr="00111A58" w:rsidRDefault="00FB0688" w:rsidP="00FB0688">
      <w:pPr>
        <w:pStyle w:val="ListParagraph"/>
        <w:spacing w:after="0" w:line="240" w:lineRule="auto"/>
        <w:ind w:left="1440"/>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 </w:t>
      </w:r>
    </w:p>
    <w:p w14:paraId="285EA730" w14:textId="77777777" w:rsidR="00FB0688" w:rsidRPr="00111A58" w:rsidRDefault="00FB0688" w:rsidP="00FB0688">
      <w:pPr>
        <w:pStyle w:val="ListParagraph"/>
        <w:numPr>
          <w:ilvl w:val="0"/>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Washington State Department of Labor &amp; Industries (L&amp;I) </w:t>
      </w:r>
      <w:sdt>
        <w:sdtPr>
          <w:rPr>
            <w:rFonts w:ascii="Times New Roman" w:eastAsia="Calibri" w:hAnsi="Times New Roman" w:cs="Times New Roman"/>
            <w:color w:val="000000"/>
            <w:sz w:val="24"/>
            <w:szCs w:val="24"/>
          </w:rPr>
          <w:id w:val="1055041995"/>
          <w:citation/>
        </w:sdtPr>
        <w:sdtContent>
          <w:r w:rsidRPr="00111A58">
            <w:rPr>
              <w:rFonts w:ascii="Times New Roman" w:eastAsia="Calibri" w:hAnsi="Times New Roman" w:cs="Times New Roman"/>
              <w:color w:val="000000"/>
              <w:sz w:val="24"/>
              <w:szCs w:val="24"/>
            </w:rPr>
            <w:fldChar w:fldCharType="begin"/>
          </w:r>
          <w:r w:rsidRPr="00111A58">
            <w:rPr>
              <w:rFonts w:ascii="Times New Roman" w:eastAsia="Calibri" w:hAnsi="Times New Roman" w:cs="Times New Roman"/>
              <w:color w:val="000000"/>
              <w:sz w:val="24"/>
              <w:szCs w:val="24"/>
            </w:rPr>
            <w:instrText xml:space="preserve">CITATION Tur \l 1033 </w:instrText>
          </w:r>
          <w:r w:rsidRPr="00111A58">
            <w:rPr>
              <w:rFonts w:ascii="Times New Roman" w:eastAsia="Calibri" w:hAnsi="Times New Roman" w:cs="Times New Roman"/>
              <w:color w:val="000000"/>
              <w:sz w:val="24"/>
              <w:szCs w:val="24"/>
            </w:rPr>
            <w:fldChar w:fldCharType="separate"/>
          </w:r>
          <w:r w:rsidRPr="00111A58">
            <w:rPr>
              <w:rFonts w:ascii="Times New Roman" w:eastAsia="Calibri" w:hAnsi="Times New Roman" w:cs="Times New Roman"/>
              <w:noProof/>
              <w:color w:val="000000"/>
              <w:sz w:val="24"/>
              <w:szCs w:val="24"/>
            </w:rPr>
            <w:t>(Turner et al.)</w:t>
          </w:r>
          <w:r w:rsidRPr="00111A58">
            <w:rPr>
              <w:rFonts w:ascii="Times New Roman" w:eastAsia="Calibri" w:hAnsi="Times New Roman" w:cs="Times New Roman"/>
              <w:color w:val="000000"/>
              <w:sz w:val="24"/>
              <w:szCs w:val="24"/>
            </w:rPr>
            <w:fldChar w:fldCharType="end"/>
          </w:r>
        </w:sdtContent>
      </w:sdt>
      <w:r w:rsidRPr="00111A58">
        <w:rPr>
          <w:rFonts w:ascii="Times New Roman" w:eastAsia="Calibri" w:hAnsi="Times New Roman" w:cs="Times New Roman"/>
          <w:color w:val="000000"/>
          <w:sz w:val="24"/>
          <w:szCs w:val="24"/>
        </w:rPr>
        <w:t>—</w:t>
      </w:r>
    </w:p>
    <w:p w14:paraId="5240A9FD" w14:textId="6A3EBAB0" w:rsidR="00FB0688" w:rsidRDefault="00FB0688" w:rsidP="00FB0688">
      <w:pPr>
        <w:pStyle w:val="ListParagraph"/>
        <w:numPr>
          <w:ilvl w:val="1"/>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i/>
          <w:color w:val="000000"/>
          <w:sz w:val="24"/>
          <w:szCs w:val="24"/>
        </w:rPr>
        <w:t>2x more likely to develop chronic work disability.</w:t>
      </w:r>
      <w:r w:rsidRPr="00111A58">
        <w:rPr>
          <w:rFonts w:ascii="Times New Roman" w:eastAsia="Calibri" w:hAnsi="Times New Roman" w:cs="Times New Roman"/>
          <w:color w:val="000000"/>
          <w:sz w:val="24"/>
          <w:szCs w:val="24"/>
        </w:rPr>
        <w:t xml:space="preserve"> Research in the monopolistic state of Washington found employees after three </w:t>
      </w:r>
      <w:r w:rsidRPr="00111A58">
        <w:rPr>
          <w:rFonts w:ascii="Times New Roman" w:eastAsia="Calibri" w:hAnsi="Times New Roman" w:cs="Times New Roman"/>
          <w:noProof/>
          <w:color w:val="000000"/>
          <w:sz w:val="24"/>
          <w:szCs w:val="24"/>
        </w:rPr>
        <w:t>weeks</w:t>
      </w:r>
      <w:r w:rsidRPr="00111A58">
        <w:rPr>
          <w:rFonts w:ascii="Times New Roman" w:eastAsia="Calibri" w:hAnsi="Times New Roman" w:cs="Times New Roman"/>
          <w:color w:val="000000"/>
          <w:sz w:val="24"/>
          <w:szCs w:val="24"/>
        </w:rPr>
        <w:t xml:space="preserve"> who were not offered </w:t>
      </w:r>
      <w:r w:rsidRPr="00111A58">
        <w:rPr>
          <w:rFonts w:ascii="Times New Roman" w:eastAsia="Calibri" w:hAnsi="Times New Roman" w:cs="Times New Roman"/>
          <w:noProof/>
          <w:color w:val="000000"/>
          <w:sz w:val="24"/>
          <w:szCs w:val="24"/>
        </w:rPr>
        <w:t>accommodation</w:t>
      </w:r>
      <w:r w:rsidRPr="00111A58">
        <w:rPr>
          <w:rFonts w:ascii="Times New Roman" w:eastAsia="Calibri" w:hAnsi="Times New Roman" w:cs="Times New Roman"/>
          <w:color w:val="000000"/>
          <w:sz w:val="24"/>
          <w:szCs w:val="24"/>
        </w:rPr>
        <w:t xml:space="preserve"> for transitional duty were almost 2x more likely to develop a chronic work disability. </w:t>
      </w:r>
    </w:p>
    <w:p w14:paraId="038CF07F" w14:textId="77777777" w:rsidR="00FB0688" w:rsidRPr="00111A58" w:rsidRDefault="00FB0688" w:rsidP="00FB0688">
      <w:pPr>
        <w:pStyle w:val="ListParagraph"/>
        <w:spacing w:after="0" w:line="240" w:lineRule="auto"/>
        <w:ind w:left="1440"/>
        <w:rPr>
          <w:rFonts w:ascii="Times New Roman" w:eastAsia="Calibri" w:hAnsi="Times New Roman" w:cs="Times New Roman"/>
          <w:color w:val="000000"/>
          <w:sz w:val="24"/>
          <w:szCs w:val="24"/>
        </w:rPr>
      </w:pPr>
    </w:p>
    <w:p w14:paraId="15C628AD" w14:textId="77777777" w:rsidR="00FB0688" w:rsidRPr="00111A58" w:rsidRDefault="00FB0688" w:rsidP="00FB0688">
      <w:pPr>
        <w:pStyle w:val="ListParagraph"/>
        <w:numPr>
          <w:ilvl w:val="0"/>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Is Work Good </w:t>
      </w:r>
      <w:proofErr w:type="gramStart"/>
      <w:r w:rsidRPr="00111A58">
        <w:rPr>
          <w:rFonts w:ascii="Times New Roman" w:eastAsia="Calibri" w:hAnsi="Times New Roman" w:cs="Times New Roman"/>
          <w:color w:val="000000"/>
          <w:sz w:val="24"/>
          <w:szCs w:val="24"/>
        </w:rPr>
        <w:t>For</w:t>
      </w:r>
      <w:proofErr w:type="gramEnd"/>
      <w:r w:rsidRPr="00111A58">
        <w:rPr>
          <w:rFonts w:ascii="Times New Roman" w:eastAsia="Calibri" w:hAnsi="Times New Roman" w:cs="Times New Roman"/>
          <w:color w:val="000000"/>
          <w:sz w:val="24"/>
          <w:szCs w:val="24"/>
        </w:rPr>
        <w:t xml:space="preserve"> Your Health &amp; Wellbeing?  </w:t>
      </w:r>
      <w:sdt>
        <w:sdtPr>
          <w:rPr>
            <w:rFonts w:ascii="Times New Roman" w:eastAsia="Calibri" w:hAnsi="Times New Roman" w:cs="Times New Roman"/>
            <w:color w:val="000000"/>
            <w:sz w:val="24"/>
            <w:szCs w:val="24"/>
          </w:rPr>
          <w:id w:val="-720060587"/>
          <w:citation/>
        </w:sdtPr>
        <w:sdtContent>
          <w:r w:rsidRPr="00111A58">
            <w:rPr>
              <w:rFonts w:ascii="Times New Roman" w:eastAsia="Calibri" w:hAnsi="Times New Roman" w:cs="Times New Roman"/>
              <w:color w:val="000000"/>
              <w:sz w:val="24"/>
              <w:szCs w:val="24"/>
            </w:rPr>
            <w:fldChar w:fldCharType="begin"/>
          </w:r>
          <w:r w:rsidRPr="00111A58">
            <w:rPr>
              <w:rFonts w:ascii="Times New Roman" w:eastAsia="Calibri" w:hAnsi="Times New Roman" w:cs="Times New Roman"/>
              <w:color w:val="000000"/>
              <w:sz w:val="24"/>
              <w:szCs w:val="24"/>
            </w:rPr>
            <w:instrText xml:space="preserve">CITATION IsW \l 1033 </w:instrText>
          </w:r>
          <w:r w:rsidRPr="00111A58">
            <w:rPr>
              <w:rFonts w:ascii="Times New Roman" w:eastAsia="Calibri" w:hAnsi="Times New Roman" w:cs="Times New Roman"/>
              <w:color w:val="000000"/>
              <w:sz w:val="24"/>
              <w:szCs w:val="24"/>
            </w:rPr>
            <w:fldChar w:fldCharType="separate"/>
          </w:r>
          <w:r w:rsidRPr="00111A58">
            <w:rPr>
              <w:rFonts w:ascii="Times New Roman" w:eastAsia="Calibri" w:hAnsi="Times New Roman" w:cs="Times New Roman"/>
              <w:noProof/>
              <w:color w:val="000000"/>
              <w:sz w:val="24"/>
              <w:szCs w:val="24"/>
            </w:rPr>
            <w:t>(Burton, 2006)</w:t>
          </w:r>
          <w:r w:rsidRPr="00111A58">
            <w:rPr>
              <w:rFonts w:ascii="Times New Roman" w:eastAsia="Calibri" w:hAnsi="Times New Roman" w:cs="Times New Roman"/>
              <w:color w:val="000000"/>
              <w:sz w:val="24"/>
              <w:szCs w:val="24"/>
            </w:rPr>
            <w:fldChar w:fldCharType="end"/>
          </w:r>
        </w:sdtContent>
      </w:sdt>
    </w:p>
    <w:p w14:paraId="6E133F8C" w14:textId="77777777" w:rsidR="00FB0688" w:rsidRDefault="00FB0688" w:rsidP="00FB0688">
      <w:pPr>
        <w:pStyle w:val="ListParagraph"/>
        <w:numPr>
          <w:ilvl w:val="1"/>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i/>
          <w:color w:val="000000"/>
          <w:sz w:val="24"/>
          <w:szCs w:val="24"/>
        </w:rPr>
        <w:t>Shorter recovery times and longer life expectancy</w:t>
      </w:r>
      <w:r w:rsidRPr="00111A58">
        <w:rPr>
          <w:rFonts w:ascii="Times New Roman" w:eastAsia="Calibri" w:hAnsi="Times New Roman" w:cs="Times New Roman"/>
          <w:color w:val="000000"/>
          <w:sz w:val="24"/>
          <w:szCs w:val="24"/>
        </w:rPr>
        <w:t xml:space="preserve">. </w:t>
      </w:r>
    </w:p>
    <w:p w14:paraId="7379E1BB" w14:textId="77777777" w:rsidR="00FB0688" w:rsidRPr="009605F6" w:rsidRDefault="00FB0688" w:rsidP="00FB0688">
      <w:pPr>
        <w:pStyle w:val="ListParagraph"/>
        <w:numPr>
          <w:ilvl w:val="1"/>
          <w:numId w:val="18"/>
        </w:numPr>
        <w:spacing w:after="0" w:line="240" w:lineRule="auto"/>
        <w:rPr>
          <w:rFonts w:ascii="Times New Roman" w:eastAsia="Calibri" w:hAnsi="Times New Roman" w:cs="Times New Roman"/>
          <w:i/>
          <w:iCs/>
          <w:color w:val="000000"/>
          <w:sz w:val="24"/>
          <w:szCs w:val="24"/>
        </w:rPr>
      </w:pPr>
      <w:r w:rsidRPr="009605F6">
        <w:rPr>
          <w:rFonts w:ascii="Times New Roman" w:eastAsia="Calibri" w:hAnsi="Times New Roman" w:cs="Times New Roman"/>
          <w:i/>
          <w:iCs/>
          <w:color w:val="000000"/>
          <w:sz w:val="24"/>
          <w:szCs w:val="24"/>
        </w:rPr>
        <w:t>2-3x increased risk for poor general health</w:t>
      </w:r>
    </w:p>
    <w:p w14:paraId="25D5B726" w14:textId="77777777" w:rsidR="00FB0688" w:rsidRPr="009605F6" w:rsidRDefault="00FB0688" w:rsidP="00FB0688">
      <w:pPr>
        <w:pStyle w:val="ListParagraph"/>
        <w:numPr>
          <w:ilvl w:val="1"/>
          <w:numId w:val="18"/>
        </w:numPr>
        <w:spacing w:after="0" w:line="240" w:lineRule="auto"/>
        <w:rPr>
          <w:rFonts w:ascii="Times New Roman" w:eastAsia="Calibri" w:hAnsi="Times New Roman" w:cs="Times New Roman"/>
          <w:i/>
          <w:iCs/>
          <w:color w:val="000000"/>
          <w:sz w:val="24"/>
          <w:szCs w:val="24"/>
        </w:rPr>
      </w:pPr>
      <w:r w:rsidRPr="009605F6">
        <w:rPr>
          <w:rFonts w:ascii="Times New Roman" w:eastAsia="Calibri" w:hAnsi="Times New Roman" w:cs="Times New Roman"/>
          <w:i/>
          <w:iCs/>
          <w:color w:val="000000"/>
          <w:sz w:val="24"/>
          <w:szCs w:val="24"/>
        </w:rPr>
        <w:t>2-3x increased risk in mental health problems</w:t>
      </w:r>
    </w:p>
    <w:p w14:paraId="12DFFC28" w14:textId="77777777" w:rsidR="00FB0688" w:rsidRPr="009605F6" w:rsidRDefault="00FB0688" w:rsidP="00FB0688">
      <w:pPr>
        <w:pStyle w:val="ListParagraph"/>
        <w:numPr>
          <w:ilvl w:val="1"/>
          <w:numId w:val="18"/>
        </w:numPr>
        <w:spacing w:after="0" w:line="240" w:lineRule="auto"/>
        <w:rPr>
          <w:rFonts w:ascii="Times New Roman" w:eastAsia="Calibri" w:hAnsi="Times New Roman" w:cs="Times New Roman"/>
          <w:i/>
          <w:iCs/>
          <w:color w:val="000000"/>
          <w:sz w:val="24"/>
          <w:szCs w:val="24"/>
        </w:rPr>
      </w:pPr>
      <w:r w:rsidRPr="009605F6">
        <w:rPr>
          <w:rFonts w:ascii="Times New Roman" w:eastAsia="Calibri" w:hAnsi="Times New Roman" w:cs="Times New Roman"/>
          <w:i/>
          <w:iCs/>
          <w:color w:val="000000"/>
          <w:sz w:val="24"/>
          <w:szCs w:val="24"/>
        </w:rPr>
        <w:t>Excess mortality rate of 20%</w:t>
      </w:r>
    </w:p>
    <w:p w14:paraId="35D94BB8" w14:textId="77777777" w:rsidR="00FB0688" w:rsidRDefault="00FB0688" w:rsidP="00FB0688">
      <w:pPr>
        <w:pStyle w:val="ListParagraph"/>
        <w:numPr>
          <w:ilvl w:val="2"/>
          <w:numId w:val="18"/>
        </w:numPr>
        <w:spacing w:after="0" w:line="240" w:lineRule="auto"/>
        <w:rPr>
          <w:rFonts w:ascii="Times New Roman" w:eastAsia="Calibri" w:hAnsi="Times New Roman" w:cs="Times New Roman"/>
          <w:color w:val="000000"/>
          <w:sz w:val="24"/>
          <w:szCs w:val="24"/>
        </w:rPr>
      </w:pPr>
      <w:r w:rsidRPr="00B54DAD">
        <w:rPr>
          <w:rFonts w:ascii="Times New Roman" w:eastAsia="Calibri" w:hAnsi="Times New Roman" w:cs="Times New Roman"/>
          <w:color w:val="000000"/>
          <w:sz w:val="24"/>
          <w:szCs w:val="24"/>
        </w:rPr>
        <w:t>a systematic review: The impact of unemployment on health: a review of the evidence. Can Med Assoc J 153: 529-540.</w:t>
      </w:r>
    </w:p>
    <w:p w14:paraId="6C3AACBB" w14:textId="77777777" w:rsidR="00FB0688" w:rsidRPr="009605F6" w:rsidRDefault="00FB0688" w:rsidP="00FB0688">
      <w:pPr>
        <w:pStyle w:val="ListParagraph"/>
        <w:numPr>
          <w:ilvl w:val="3"/>
          <w:numId w:val="18"/>
        </w:numPr>
        <w:spacing w:after="0" w:line="240" w:lineRule="auto"/>
        <w:rPr>
          <w:rFonts w:ascii="Times New Roman" w:eastAsia="Calibri" w:hAnsi="Times New Roman" w:cs="Times New Roman"/>
          <w:i/>
          <w:iCs/>
          <w:color w:val="000000"/>
          <w:sz w:val="24"/>
          <w:szCs w:val="24"/>
        </w:rPr>
      </w:pPr>
      <w:r w:rsidRPr="009605F6">
        <w:rPr>
          <w:rFonts w:ascii="Times New Roman" w:eastAsia="Calibri" w:hAnsi="Times New Roman" w:cs="Times New Roman"/>
          <w:i/>
          <w:iCs/>
          <w:color w:val="000000"/>
          <w:sz w:val="24"/>
          <w:szCs w:val="24"/>
        </w:rPr>
        <w:t>Increased risk of smoking, alcohol abuse, illicit drug abuse, risky sexual behavior</w:t>
      </w:r>
    </w:p>
    <w:p w14:paraId="22016870" w14:textId="50F2E398" w:rsidR="00FB0688" w:rsidRDefault="00FB0688" w:rsidP="00FB0688">
      <w:pPr>
        <w:pStyle w:val="ListParagraph"/>
        <w:numPr>
          <w:ilvl w:val="3"/>
          <w:numId w:val="18"/>
        </w:numPr>
        <w:spacing w:after="0" w:line="240" w:lineRule="auto"/>
        <w:rPr>
          <w:rFonts w:ascii="Times New Roman" w:eastAsia="Calibri" w:hAnsi="Times New Roman" w:cs="Times New Roman"/>
          <w:i/>
          <w:iCs/>
          <w:color w:val="000000"/>
          <w:sz w:val="24"/>
          <w:szCs w:val="24"/>
        </w:rPr>
      </w:pPr>
      <w:r w:rsidRPr="009605F6">
        <w:rPr>
          <w:rFonts w:ascii="Times New Roman" w:eastAsia="Calibri" w:hAnsi="Times New Roman" w:cs="Times New Roman"/>
          <w:i/>
          <w:iCs/>
          <w:color w:val="000000"/>
          <w:sz w:val="24"/>
          <w:szCs w:val="24"/>
        </w:rPr>
        <w:t>6x higher suicide rates</w:t>
      </w:r>
    </w:p>
    <w:p w14:paraId="1112258C" w14:textId="77777777" w:rsidR="00FB0688" w:rsidRPr="009605F6" w:rsidRDefault="00FB0688" w:rsidP="00FB0688">
      <w:pPr>
        <w:pStyle w:val="ListParagraph"/>
        <w:spacing w:after="0" w:line="240" w:lineRule="auto"/>
        <w:ind w:left="2880"/>
        <w:rPr>
          <w:rFonts w:ascii="Times New Roman" w:eastAsia="Calibri" w:hAnsi="Times New Roman" w:cs="Times New Roman"/>
          <w:i/>
          <w:iCs/>
          <w:color w:val="000000"/>
          <w:sz w:val="24"/>
          <w:szCs w:val="24"/>
        </w:rPr>
      </w:pPr>
    </w:p>
    <w:p w14:paraId="607FF7F8" w14:textId="77777777" w:rsidR="00FB0688" w:rsidRDefault="00FB0688">
      <w:pPr>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br w:type="page"/>
      </w:r>
    </w:p>
    <w:p w14:paraId="2B1056BF" w14:textId="003731D9" w:rsidR="00FB0688" w:rsidRPr="00111A58" w:rsidRDefault="00FB0688" w:rsidP="00FB0688">
      <w:pPr>
        <w:pStyle w:val="ListParagraph"/>
        <w:numPr>
          <w:ilvl w:val="0"/>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noProof/>
          <w:color w:val="000000"/>
          <w:sz w:val="24"/>
          <w:szCs w:val="24"/>
        </w:rPr>
        <w:lastRenderedPageBreak/>
        <w:t>Probability</w:t>
      </w:r>
      <w:r w:rsidRPr="00111A58">
        <w:rPr>
          <w:rFonts w:ascii="Times New Roman" w:eastAsia="Calibri" w:hAnsi="Times New Roman" w:cs="Times New Roman"/>
          <w:color w:val="000000"/>
          <w:sz w:val="24"/>
          <w:szCs w:val="24"/>
        </w:rPr>
        <w:t xml:space="preserve"> of Returning to Work. </w:t>
      </w:r>
      <w:sdt>
        <w:sdtPr>
          <w:rPr>
            <w:rFonts w:ascii="Times New Roman" w:eastAsia="Calibri" w:hAnsi="Times New Roman" w:cs="Times New Roman"/>
            <w:color w:val="000000"/>
            <w:sz w:val="24"/>
            <w:szCs w:val="24"/>
          </w:rPr>
          <w:id w:val="829646174"/>
          <w:citation/>
        </w:sdtPr>
        <w:sdtContent>
          <w:r w:rsidRPr="00111A58">
            <w:rPr>
              <w:rFonts w:ascii="Times New Roman" w:eastAsia="Calibri" w:hAnsi="Times New Roman" w:cs="Times New Roman"/>
              <w:color w:val="000000"/>
              <w:sz w:val="24"/>
              <w:szCs w:val="24"/>
            </w:rPr>
            <w:fldChar w:fldCharType="begin"/>
          </w:r>
          <w:r w:rsidRPr="00111A58">
            <w:rPr>
              <w:rFonts w:ascii="Times New Roman" w:eastAsia="Calibri" w:hAnsi="Times New Roman" w:cs="Times New Roman"/>
              <w:color w:val="000000"/>
              <w:sz w:val="24"/>
              <w:szCs w:val="24"/>
            </w:rPr>
            <w:instrText xml:space="preserve"> CITATION Was13 \l 1033 </w:instrText>
          </w:r>
          <w:r w:rsidRPr="00111A58">
            <w:rPr>
              <w:rFonts w:ascii="Times New Roman" w:eastAsia="Calibri" w:hAnsi="Times New Roman" w:cs="Times New Roman"/>
              <w:color w:val="000000"/>
              <w:sz w:val="24"/>
              <w:szCs w:val="24"/>
            </w:rPr>
            <w:fldChar w:fldCharType="separate"/>
          </w:r>
          <w:r w:rsidRPr="00111A58">
            <w:rPr>
              <w:rFonts w:ascii="Times New Roman" w:eastAsia="Calibri" w:hAnsi="Times New Roman" w:cs="Times New Roman"/>
              <w:noProof/>
              <w:color w:val="000000"/>
              <w:sz w:val="24"/>
              <w:szCs w:val="24"/>
            </w:rPr>
            <w:t>(Industries, 2013)</w:t>
          </w:r>
          <w:r w:rsidRPr="00111A58">
            <w:rPr>
              <w:rFonts w:ascii="Times New Roman" w:eastAsia="Calibri" w:hAnsi="Times New Roman" w:cs="Times New Roman"/>
              <w:color w:val="000000"/>
              <w:sz w:val="24"/>
              <w:szCs w:val="24"/>
            </w:rPr>
            <w:fldChar w:fldCharType="end"/>
          </w:r>
        </w:sdtContent>
      </w:sdt>
      <w:r w:rsidRPr="00111A58">
        <w:rPr>
          <w:rFonts w:ascii="Times New Roman" w:eastAsia="Calibri" w:hAnsi="Times New Roman" w:cs="Times New Roman"/>
          <w:color w:val="000000"/>
          <w:sz w:val="24"/>
          <w:szCs w:val="24"/>
        </w:rPr>
        <w:t xml:space="preserve"> (as cited in </w:t>
      </w:r>
      <w:sdt>
        <w:sdtPr>
          <w:rPr>
            <w:rFonts w:ascii="Times New Roman" w:eastAsia="Calibri" w:hAnsi="Times New Roman" w:cs="Times New Roman"/>
            <w:color w:val="000000"/>
            <w:sz w:val="24"/>
            <w:szCs w:val="24"/>
          </w:rPr>
          <w:id w:val="-1712416282"/>
          <w:citation/>
        </w:sdtPr>
        <w:sdtContent>
          <w:r w:rsidRPr="00111A58">
            <w:rPr>
              <w:rFonts w:ascii="Times New Roman" w:eastAsia="Calibri" w:hAnsi="Times New Roman" w:cs="Times New Roman"/>
              <w:color w:val="000000"/>
              <w:sz w:val="24"/>
              <w:szCs w:val="24"/>
            </w:rPr>
            <w:fldChar w:fldCharType="begin"/>
          </w:r>
          <w:r w:rsidRPr="00111A58">
            <w:rPr>
              <w:rFonts w:ascii="Times New Roman" w:eastAsia="Calibri" w:hAnsi="Times New Roman" w:cs="Times New Roman"/>
              <w:color w:val="000000"/>
              <w:sz w:val="24"/>
              <w:szCs w:val="24"/>
            </w:rPr>
            <w:instrText xml:space="preserve"> CITATION IAI16 \l 1033 </w:instrText>
          </w:r>
          <w:r w:rsidRPr="00111A58">
            <w:rPr>
              <w:rFonts w:ascii="Times New Roman" w:eastAsia="Calibri" w:hAnsi="Times New Roman" w:cs="Times New Roman"/>
              <w:color w:val="000000"/>
              <w:sz w:val="24"/>
              <w:szCs w:val="24"/>
            </w:rPr>
            <w:fldChar w:fldCharType="separate"/>
          </w:r>
          <w:r w:rsidRPr="00111A58">
            <w:rPr>
              <w:rFonts w:ascii="Times New Roman" w:eastAsia="Calibri" w:hAnsi="Times New Roman" w:cs="Times New Roman"/>
              <w:noProof/>
              <w:color w:val="000000"/>
              <w:sz w:val="24"/>
              <w:szCs w:val="24"/>
            </w:rPr>
            <w:t>(IAIABC, 2016)</w:t>
          </w:r>
          <w:r w:rsidRPr="00111A58">
            <w:rPr>
              <w:rFonts w:ascii="Times New Roman" w:eastAsia="Calibri" w:hAnsi="Times New Roman" w:cs="Times New Roman"/>
              <w:color w:val="000000"/>
              <w:sz w:val="24"/>
              <w:szCs w:val="24"/>
            </w:rPr>
            <w:fldChar w:fldCharType="end"/>
          </w:r>
        </w:sdtContent>
      </w:sdt>
    </w:p>
    <w:p w14:paraId="2CDCB0DC" w14:textId="77777777" w:rsidR="00FB0688" w:rsidRPr="00111A58" w:rsidRDefault="00FB0688" w:rsidP="00FB0688">
      <w:pPr>
        <w:pStyle w:val="ListParagraph"/>
        <w:numPr>
          <w:ilvl w:val="1"/>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i/>
          <w:noProof/>
          <w:color w:val="000000"/>
          <w:sz w:val="24"/>
          <w:szCs w:val="24"/>
        </w:rPr>
        <w:t>The probability</w:t>
      </w:r>
      <w:r w:rsidRPr="00111A58">
        <w:rPr>
          <w:rFonts w:ascii="Times New Roman" w:eastAsia="Calibri" w:hAnsi="Times New Roman" w:cs="Times New Roman"/>
          <w:i/>
          <w:color w:val="000000"/>
          <w:sz w:val="24"/>
          <w:szCs w:val="24"/>
        </w:rPr>
        <w:t xml:space="preserve"> of ever returning to work drops considerably after 12 weeks.</w:t>
      </w:r>
      <w:r w:rsidRPr="00111A58">
        <w:rPr>
          <w:rFonts w:ascii="Times New Roman" w:eastAsia="Calibri" w:hAnsi="Times New Roman" w:cs="Times New Roman"/>
          <w:color w:val="000000"/>
          <w:sz w:val="24"/>
          <w:szCs w:val="24"/>
        </w:rPr>
        <w:t xml:space="preserve"> Washington State Department of Labor conducted a study of all their compensable claims from 2011-2012 and tracked them two-years </w:t>
      </w:r>
      <w:r w:rsidRPr="00111A58">
        <w:rPr>
          <w:rFonts w:ascii="Times New Roman" w:eastAsia="Calibri" w:hAnsi="Times New Roman" w:cs="Times New Roman"/>
          <w:noProof/>
          <w:color w:val="000000"/>
          <w:sz w:val="24"/>
          <w:szCs w:val="24"/>
        </w:rPr>
        <w:t>post-injury</w:t>
      </w:r>
      <w:r w:rsidRPr="00111A58">
        <w:rPr>
          <w:rFonts w:ascii="Times New Roman" w:eastAsia="Calibri" w:hAnsi="Times New Roman" w:cs="Times New Roman"/>
          <w:color w:val="000000"/>
          <w:sz w:val="24"/>
          <w:szCs w:val="24"/>
        </w:rPr>
        <w:t>. The study found the probability of ever returning to work decrease, and the odds of developing a chronic disability increase the longer an employee is off work.</w:t>
      </w:r>
    </w:p>
    <w:p w14:paraId="2979A8BD" w14:textId="77777777" w:rsidR="00FB0688" w:rsidRPr="00111A58" w:rsidRDefault="00FB0688" w:rsidP="00FB0688">
      <w:pPr>
        <w:pStyle w:val="ListParagraph"/>
        <w:numPr>
          <w:ilvl w:val="1"/>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noProof/>
          <w:color w:val="000000"/>
          <w:sz w:val="24"/>
          <w:szCs w:val="24"/>
        </w:rPr>
        <w:t>Probability</w:t>
      </w:r>
      <w:r w:rsidRPr="00111A58">
        <w:rPr>
          <w:rFonts w:ascii="Times New Roman" w:eastAsia="Calibri" w:hAnsi="Times New Roman" w:cs="Times New Roman"/>
          <w:color w:val="000000"/>
          <w:sz w:val="24"/>
          <w:szCs w:val="24"/>
        </w:rPr>
        <w:t xml:space="preserve"> of returning to work:</w:t>
      </w:r>
    </w:p>
    <w:p w14:paraId="3B4B12B5" w14:textId="77777777" w:rsidR="00FB0688" w:rsidRPr="00111A58" w:rsidRDefault="00FB0688" w:rsidP="00FB0688">
      <w:pPr>
        <w:pStyle w:val="ListParagraph"/>
        <w:numPr>
          <w:ilvl w:val="2"/>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Within 12 weeks = 92.2%</w:t>
      </w:r>
    </w:p>
    <w:p w14:paraId="4A197E7F" w14:textId="77777777" w:rsidR="00FB0688" w:rsidRPr="00111A58" w:rsidRDefault="00FB0688" w:rsidP="00FB0688">
      <w:pPr>
        <w:pStyle w:val="ListParagraph"/>
        <w:numPr>
          <w:ilvl w:val="2"/>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13 – 26 weeks = 55.4% </w:t>
      </w:r>
    </w:p>
    <w:p w14:paraId="4F16B8AF" w14:textId="77777777" w:rsidR="00FB0688" w:rsidRPr="00111A58" w:rsidRDefault="00FB0688" w:rsidP="00FB0688">
      <w:pPr>
        <w:pStyle w:val="ListParagraph"/>
        <w:numPr>
          <w:ilvl w:val="2"/>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27 - 40 weeks = 42.7%</w:t>
      </w:r>
    </w:p>
    <w:p w14:paraId="35B7F6A7" w14:textId="77777777" w:rsidR="00FB0688" w:rsidRPr="00111A58" w:rsidRDefault="00FB0688" w:rsidP="00FB0688">
      <w:pPr>
        <w:pStyle w:val="ListParagraph"/>
        <w:numPr>
          <w:ilvl w:val="2"/>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52 – 65 weeks = 32.2%</w:t>
      </w:r>
    </w:p>
    <w:p w14:paraId="6D7E3FC7" w14:textId="77777777" w:rsidR="00FB0688" w:rsidRPr="00111A58" w:rsidRDefault="00FB0688" w:rsidP="00FB0688">
      <w:pPr>
        <w:pStyle w:val="ListParagraph"/>
        <w:numPr>
          <w:ilvl w:val="2"/>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66 – 79 weeks = 22.8%</w:t>
      </w:r>
    </w:p>
    <w:p w14:paraId="1F61B0B4" w14:textId="77777777" w:rsidR="00FB0688" w:rsidRPr="00111A58" w:rsidRDefault="00FB0688" w:rsidP="00FB0688">
      <w:pPr>
        <w:pStyle w:val="ListParagraph"/>
        <w:numPr>
          <w:ilvl w:val="2"/>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80 – 92 weeks = 10.7%</w:t>
      </w:r>
    </w:p>
    <w:p w14:paraId="01C4A32A" w14:textId="77777777" w:rsidR="00FB0688" w:rsidRPr="00111A58" w:rsidRDefault="00FB0688" w:rsidP="00FB0688">
      <w:pPr>
        <w:pStyle w:val="ListParagraph"/>
        <w:numPr>
          <w:ilvl w:val="2"/>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&gt; 104 weeks = 4.9%</w:t>
      </w:r>
    </w:p>
    <w:p w14:paraId="6FB43774" w14:textId="77777777" w:rsidR="00FB0688" w:rsidRPr="00111A58" w:rsidRDefault="00FB0688" w:rsidP="00FB0688">
      <w:pPr>
        <w:pStyle w:val="ListParagraph"/>
        <w:tabs>
          <w:tab w:val="left" w:pos="1872"/>
        </w:tabs>
        <w:ind w:left="1440"/>
        <w:rPr>
          <w:rFonts w:ascii="Times New Roman" w:eastAsia="Calibri" w:hAnsi="Times New Roman" w:cs="Times New Roman"/>
          <w:color w:val="000000"/>
          <w:sz w:val="24"/>
          <w:szCs w:val="24"/>
        </w:rPr>
      </w:pPr>
    </w:p>
    <w:p w14:paraId="6FC05BFE" w14:textId="77777777" w:rsidR="00FB0688" w:rsidRPr="00111A58" w:rsidRDefault="00FB0688" w:rsidP="00FB0688">
      <w:pPr>
        <w:pStyle w:val="ListParagraph"/>
        <w:numPr>
          <w:ilvl w:val="0"/>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OSHA’s ‘Safety Pays’ Program </w:t>
      </w:r>
      <w:sdt>
        <w:sdtPr>
          <w:rPr>
            <w:rFonts w:ascii="Times New Roman" w:eastAsia="Calibri" w:hAnsi="Times New Roman" w:cs="Times New Roman"/>
            <w:sz w:val="24"/>
            <w:szCs w:val="24"/>
          </w:rPr>
          <w:id w:val="-1935123789"/>
          <w:citation/>
        </w:sdtPr>
        <w:sdtContent>
          <w:r w:rsidRPr="00111A58">
            <w:rPr>
              <w:rFonts w:ascii="Times New Roman" w:eastAsia="Calibri" w:hAnsi="Times New Roman" w:cs="Times New Roman"/>
              <w:color w:val="000000"/>
              <w:sz w:val="24"/>
              <w:szCs w:val="24"/>
            </w:rPr>
            <w:fldChar w:fldCharType="begin"/>
          </w:r>
          <w:r w:rsidRPr="00111A58">
            <w:rPr>
              <w:rFonts w:ascii="Times New Roman" w:eastAsia="Calibri" w:hAnsi="Times New Roman" w:cs="Times New Roman"/>
              <w:color w:val="000000"/>
              <w:sz w:val="24"/>
              <w:szCs w:val="24"/>
            </w:rPr>
            <w:instrText xml:space="preserve">CITATION OSH \l 1033 </w:instrText>
          </w:r>
          <w:r w:rsidRPr="00111A58">
            <w:rPr>
              <w:rFonts w:ascii="Times New Roman" w:eastAsia="Calibri" w:hAnsi="Times New Roman" w:cs="Times New Roman"/>
              <w:color w:val="000000"/>
              <w:sz w:val="24"/>
              <w:szCs w:val="24"/>
            </w:rPr>
            <w:fldChar w:fldCharType="separate"/>
          </w:r>
          <w:r w:rsidRPr="00111A58">
            <w:rPr>
              <w:rFonts w:ascii="Times New Roman" w:eastAsia="Calibri" w:hAnsi="Times New Roman" w:cs="Times New Roman"/>
              <w:noProof/>
              <w:color w:val="000000"/>
              <w:sz w:val="24"/>
              <w:szCs w:val="24"/>
            </w:rPr>
            <w:t>(OSHA, n.d.)</w:t>
          </w:r>
          <w:r w:rsidRPr="00111A58">
            <w:rPr>
              <w:rFonts w:ascii="Times New Roman" w:eastAsia="Calibri" w:hAnsi="Times New Roman" w:cs="Times New Roman"/>
              <w:color w:val="000000"/>
              <w:sz w:val="24"/>
              <w:szCs w:val="24"/>
            </w:rPr>
            <w:fldChar w:fldCharType="end"/>
          </w:r>
        </w:sdtContent>
      </w:sdt>
    </w:p>
    <w:p w14:paraId="419623F9" w14:textId="77777777" w:rsidR="00FB0688" w:rsidRPr="00111A58" w:rsidRDefault="00FB0688" w:rsidP="00FB0688">
      <w:pPr>
        <w:pStyle w:val="ListParagraph"/>
        <w:numPr>
          <w:ilvl w:val="1"/>
          <w:numId w:val="19"/>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i/>
          <w:color w:val="000000"/>
          <w:sz w:val="24"/>
          <w:szCs w:val="24"/>
        </w:rPr>
        <w:t>Indirect costs are 1.1- 4.5x direct costs.</w:t>
      </w:r>
      <w:r w:rsidRPr="00111A58">
        <w:rPr>
          <w:rFonts w:ascii="Times New Roman" w:eastAsia="Calibri" w:hAnsi="Times New Roman" w:cs="Times New Roman"/>
          <w:color w:val="000000"/>
          <w:sz w:val="24"/>
          <w:szCs w:val="24"/>
        </w:rPr>
        <w:t xml:space="preserve">  OSHA’s ‘Safety Pays’ Program demonstrates that the indirect costs of having workers out of work </w:t>
      </w:r>
      <w:r w:rsidRPr="00111A58">
        <w:rPr>
          <w:rFonts w:ascii="Times New Roman" w:eastAsia="Calibri" w:hAnsi="Times New Roman" w:cs="Times New Roman"/>
          <w:noProof/>
          <w:color w:val="000000"/>
          <w:sz w:val="24"/>
          <w:szCs w:val="24"/>
        </w:rPr>
        <w:t>are</w:t>
      </w:r>
      <w:r w:rsidRPr="00111A58">
        <w:rPr>
          <w:rFonts w:ascii="Times New Roman" w:eastAsia="Calibri" w:hAnsi="Times New Roman" w:cs="Times New Roman"/>
          <w:color w:val="000000"/>
          <w:sz w:val="24"/>
          <w:szCs w:val="24"/>
        </w:rPr>
        <w:t xml:space="preserve"> 1.1 – 4.5x direct costs. Indirect costs include such things as training, replacing workers, and lost productivity. </w:t>
      </w:r>
    </w:p>
    <w:p w14:paraId="37EED54F" w14:textId="77777777" w:rsidR="00FB0688" w:rsidRPr="00111A58" w:rsidRDefault="00FB0688" w:rsidP="00FB0688">
      <w:pPr>
        <w:tabs>
          <w:tab w:val="left" w:pos="1872"/>
        </w:tabs>
        <w:rPr>
          <w:rFonts w:ascii="Times New Roman" w:eastAsia="Calibri" w:hAnsi="Times New Roman" w:cs="Times New Roman"/>
          <w:color w:val="000000"/>
          <w:sz w:val="24"/>
          <w:szCs w:val="24"/>
        </w:rPr>
      </w:pPr>
    </w:p>
    <w:p w14:paraId="607A06F9" w14:textId="77777777" w:rsidR="00FB0688" w:rsidRPr="00111A58" w:rsidRDefault="00FB0688" w:rsidP="00FB0688">
      <w:pPr>
        <w:pStyle w:val="ListParagraph"/>
        <w:numPr>
          <w:ilvl w:val="0"/>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Are you not working because of your injury, or another factor? </w:t>
      </w:r>
      <w:sdt>
        <w:sdtPr>
          <w:rPr>
            <w:rFonts w:ascii="Times New Roman" w:eastAsia="Calibri" w:hAnsi="Times New Roman" w:cs="Times New Roman"/>
            <w:color w:val="000000"/>
            <w:sz w:val="24"/>
            <w:szCs w:val="24"/>
          </w:rPr>
          <w:id w:val="931552078"/>
          <w:citation/>
        </w:sdtPr>
        <w:sdtContent>
          <w:r w:rsidRPr="00111A58">
            <w:rPr>
              <w:rFonts w:ascii="Times New Roman" w:eastAsia="Calibri" w:hAnsi="Times New Roman" w:cs="Times New Roman"/>
              <w:color w:val="000000"/>
              <w:sz w:val="24"/>
              <w:szCs w:val="24"/>
            </w:rPr>
            <w:fldChar w:fldCharType="begin"/>
          </w:r>
          <w:r w:rsidRPr="00111A58">
            <w:rPr>
              <w:rFonts w:ascii="Times New Roman" w:eastAsia="Calibri" w:hAnsi="Times New Roman" w:cs="Times New Roman"/>
              <w:color w:val="000000"/>
              <w:sz w:val="24"/>
              <w:szCs w:val="24"/>
            </w:rPr>
            <w:instrText xml:space="preserve"> CITATION Sav15 \l 1033 </w:instrText>
          </w:r>
          <w:r w:rsidRPr="00111A58">
            <w:rPr>
              <w:rFonts w:ascii="Times New Roman" w:eastAsia="Calibri" w:hAnsi="Times New Roman" w:cs="Times New Roman"/>
              <w:color w:val="000000"/>
              <w:sz w:val="24"/>
              <w:szCs w:val="24"/>
            </w:rPr>
            <w:fldChar w:fldCharType="separate"/>
          </w:r>
          <w:r w:rsidRPr="00111A58">
            <w:rPr>
              <w:rFonts w:ascii="Times New Roman" w:eastAsia="Calibri" w:hAnsi="Times New Roman" w:cs="Times New Roman"/>
              <w:noProof/>
              <w:color w:val="000000"/>
              <w:sz w:val="24"/>
              <w:szCs w:val="24"/>
            </w:rPr>
            <w:t>(Savych, 2015)</w:t>
          </w:r>
          <w:r w:rsidRPr="00111A58">
            <w:rPr>
              <w:rFonts w:ascii="Times New Roman" w:eastAsia="Calibri" w:hAnsi="Times New Roman" w:cs="Times New Roman"/>
              <w:color w:val="000000"/>
              <w:sz w:val="24"/>
              <w:szCs w:val="24"/>
            </w:rPr>
            <w:fldChar w:fldCharType="end"/>
          </w:r>
        </w:sdtContent>
      </w:sdt>
    </w:p>
    <w:p w14:paraId="446A5F0A" w14:textId="77777777" w:rsidR="00FB0688" w:rsidRPr="00111A58" w:rsidRDefault="00FB0688" w:rsidP="00FB0688">
      <w:pPr>
        <w:pStyle w:val="ListParagraph"/>
        <w:numPr>
          <w:ilvl w:val="1"/>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i/>
          <w:color w:val="000000"/>
          <w:sz w:val="24"/>
          <w:szCs w:val="24"/>
        </w:rPr>
        <w:t xml:space="preserve">150% more </w:t>
      </w:r>
      <w:r w:rsidRPr="00111A58">
        <w:rPr>
          <w:rFonts w:ascii="Times New Roman" w:eastAsia="Calibri" w:hAnsi="Times New Roman" w:cs="Times New Roman"/>
          <w:i/>
          <w:noProof/>
          <w:color w:val="000000"/>
          <w:sz w:val="24"/>
          <w:szCs w:val="24"/>
        </w:rPr>
        <w:t>employees are</w:t>
      </w:r>
      <w:r w:rsidRPr="00111A58">
        <w:rPr>
          <w:rFonts w:ascii="Times New Roman" w:eastAsia="Calibri" w:hAnsi="Times New Roman" w:cs="Times New Roman"/>
          <w:i/>
          <w:color w:val="000000"/>
          <w:sz w:val="24"/>
          <w:szCs w:val="24"/>
        </w:rPr>
        <w:t xml:space="preserve"> not working because of another factor.</w:t>
      </w:r>
      <w:r w:rsidRPr="00111A58">
        <w:rPr>
          <w:rFonts w:ascii="Times New Roman" w:eastAsia="Calibri" w:hAnsi="Times New Roman" w:cs="Times New Roman"/>
          <w:color w:val="000000"/>
          <w:sz w:val="24"/>
          <w:szCs w:val="24"/>
        </w:rPr>
        <w:t xml:space="preserve"> Workers Compensation Research Institute (WCRI) conducted a worker outcomes study and examined Return to Work outcomes that were due to factors other than the injury. They asked the question to injured workers with at least </w:t>
      </w:r>
      <w:r w:rsidRPr="00111A58">
        <w:rPr>
          <w:rFonts w:ascii="Times New Roman" w:eastAsia="Calibri" w:hAnsi="Times New Roman" w:cs="Times New Roman"/>
          <w:noProof/>
          <w:color w:val="000000"/>
          <w:sz w:val="24"/>
          <w:szCs w:val="24"/>
        </w:rPr>
        <w:t>seven</w:t>
      </w:r>
      <w:r w:rsidRPr="00111A58">
        <w:rPr>
          <w:rFonts w:ascii="Times New Roman" w:eastAsia="Calibri" w:hAnsi="Times New Roman" w:cs="Times New Roman"/>
          <w:color w:val="000000"/>
          <w:sz w:val="24"/>
          <w:szCs w:val="24"/>
        </w:rPr>
        <w:t xml:space="preserve"> days of lost time approximately </w:t>
      </w:r>
      <w:r w:rsidRPr="00111A58">
        <w:rPr>
          <w:rFonts w:ascii="Times New Roman" w:eastAsia="Calibri" w:hAnsi="Times New Roman" w:cs="Times New Roman"/>
          <w:noProof/>
          <w:color w:val="000000"/>
          <w:sz w:val="24"/>
          <w:szCs w:val="24"/>
        </w:rPr>
        <w:t>three</w:t>
      </w:r>
      <w:r w:rsidRPr="00111A58">
        <w:rPr>
          <w:rFonts w:ascii="Times New Roman" w:eastAsia="Calibri" w:hAnsi="Times New Roman" w:cs="Times New Roman"/>
          <w:color w:val="000000"/>
          <w:sz w:val="24"/>
          <w:szCs w:val="24"/>
        </w:rPr>
        <w:t xml:space="preserve"> years </w:t>
      </w:r>
      <w:r w:rsidRPr="00111A58">
        <w:rPr>
          <w:rFonts w:ascii="Times New Roman" w:eastAsia="Calibri" w:hAnsi="Times New Roman" w:cs="Times New Roman"/>
          <w:noProof/>
          <w:color w:val="000000"/>
          <w:sz w:val="24"/>
          <w:szCs w:val="24"/>
        </w:rPr>
        <w:t>post-injury</w:t>
      </w:r>
      <w:r w:rsidRPr="00111A58">
        <w:rPr>
          <w:rFonts w:ascii="Times New Roman" w:eastAsia="Calibri" w:hAnsi="Times New Roman" w:cs="Times New Roman"/>
          <w:color w:val="000000"/>
          <w:sz w:val="24"/>
          <w:szCs w:val="24"/>
        </w:rPr>
        <w:t>, are you not working because of your injury, or another factor?</w:t>
      </w:r>
    </w:p>
    <w:p w14:paraId="3FCCE1A4" w14:textId="77777777" w:rsidR="00FB0688" w:rsidRPr="00111A58" w:rsidRDefault="00FB0688" w:rsidP="00FB0688">
      <w:pPr>
        <w:pStyle w:val="ListParagraph"/>
        <w:numPr>
          <w:ilvl w:val="1"/>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On average across age </w:t>
      </w:r>
      <w:r w:rsidRPr="00111A58">
        <w:rPr>
          <w:rFonts w:ascii="Times New Roman" w:eastAsia="Calibri" w:hAnsi="Times New Roman" w:cs="Times New Roman"/>
          <w:noProof/>
          <w:color w:val="000000"/>
          <w:sz w:val="24"/>
          <w:szCs w:val="24"/>
        </w:rPr>
        <w:t>groups,</w:t>
      </w:r>
      <w:r w:rsidRPr="00111A58">
        <w:rPr>
          <w:rFonts w:ascii="Times New Roman" w:eastAsia="Calibri" w:hAnsi="Times New Roman" w:cs="Times New Roman"/>
          <w:color w:val="000000"/>
          <w:sz w:val="24"/>
          <w:szCs w:val="24"/>
        </w:rPr>
        <w:t xml:space="preserve"> 150% more employee responded they were not working because of another factor.</w:t>
      </w:r>
    </w:p>
    <w:p w14:paraId="31F936B5" w14:textId="77777777" w:rsidR="00FB0688" w:rsidRPr="00111A58" w:rsidRDefault="00FB0688" w:rsidP="00FB0688">
      <w:pPr>
        <w:pStyle w:val="ListParagraph"/>
        <w:numPr>
          <w:ilvl w:val="1"/>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By implementing RTW best </w:t>
      </w:r>
      <w:r w:rsidRPr="00111A58">
        <w:rPr>
          <w:rFonts w:ascii="Times New Roman" w:eastAsia="Calibri" w:hAnsi="Times New Roman" w:cs="Times New Roman"/>
          <w:noProof/>
          <w:color w:val="000000"/>
          <w:sz w:val="24"/>
          <w:szCs w:val="24"/>
        </w:rPr>
        <w:t>practices,</w:t>
      </w:r>
      <w:r w:rsidRPr="00111A58">
        <w:rPr>
          <w:rFonts w:ascii="Times New Roman" w:eastAsia="Calibri" w:hAnsi="Times New Roman" w:cs="Times New Roman"/>
          <w:color w:val="000000"/>
          <w:sz w:val="24"/>
          <w:szCs w:val="24"/>
        </w:rPr>
        <w:t xml:space="preserve"> </w:t>
      </w:r>
      <w:proofErr w:type="gramStart"/>
      <w:r w:rsidRPr="00111A58">
        <w:rPr>
          <w:rFonts w:ascii="Times New Roman" w:eastAsia="Calibri" w:hAnsi="Times New Roman" w:cs="Times New Roman"/>
          <w:color w:val="000000"/>
          <w:sz w:val="24"/>
          <w:szCs w:val="24"/>
        </w:rPr>
        <w:t>all of</w:t>
      </w:r>
      <w:proofErr w:type="gramEnd"/>
      <w:r w:rsidRPr="00111A58">
        <w:rPr>
          <w:rFonts w:ascii="Times New Roman" w:eastAsia="Calibri" w:hAnsi="Times New Roman" w:cs="Times New Roman"/>
          <w:color w:val="000000"/>
          <w:sz w:val="24"/>
          <w:szCs w:val="24"/>
        </w:rPr>
        <w:t xml:space="preserve"> these people could have been back to work before developing a chronic disability.  </w:t>
      </w:r>
    </w:p>
    <w:p w14:paraId="40B48755" w14:textId="77777777" w:rsidR="00FB0688" w:rsidRDefault="00FB0688" w:rsidP="00FB0688">
      <w:pPr>
        <w:pStyle w:val="ListParagraph"/>
        <w:spacing w:after="0" w:line="240" w:lineRule="auto"/>
        <w:rPr>
          <w:rFonts w:ascii="Times New Roman" w:eastAsia="Calibri" w:hAnsi="Times New Roman" w:cs="Times New Roman"/>
          <w:color w:val="000000"/>
          <w:sz w:val="24"/>
          <w:szCs w:val="24"/>
        </w:rPr>
      </w:pPr>
    </w:p>
    <w:p w14:paraId="723F78BF" w14:textId="77777777" w:rsidR="00FB0688" w:rsidRDefault="00FB0688">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14:paraId="68B8AFF4" w14:textId="2858D065" w:rsidR="00FB0688" w:rsidRPr="00111A58" w:rsidRDefault="00FB0688" w:rsidP="00FB0688">
      <w:pPr>
        <w:pStyle w:val="ListParagraph"/>
        <w:numPr>
          <w:ilvl w:val="0"/>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lastRenderedPageBreak/>
        <w:t xml:space="preserve">Optimum Recovery vs. Reality in Injury Duration Guideline. </w:t>
      </w:r>
    </w:p>
    <w:p w14:paraId="104308F2" w14:textId="77777777" w:rsidR="00FB0688" w:rsidRPr="00111A58" w:rsidRDefault="00FB0688" w:rsidP="00FB0688">
      <w:pPr>
        <w:pStyle w:val="ListParagraph"/>
        <w:numPr>
          <w:ilvl w:val="1"/>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i/>
          <w:color w:val="000000"/>
          <w:sz w:val="24"/>
          <w:szCs w:val="24"/>
        </w:rPr>
        <w:t>Only 50% of injured workers are back to work within maximum medically required recovery time.</w:t>
      </w:r>
      <w:r w:rsidRPr="00111A58">
        <w:rPr>
          <w:rFonts w:ascii="Times New Roman" w:eastAsia="Calibri" w:hAnsi="Times New Roman" w:cs="Times New Roman"/>
          <w:color w:val="000000"/>
          <w:sz w:val="24"/>
          <w:szCs w:val="24"/>
        </w:rPr>
        <w:t xml:space="preserve"> Injury duration guidelines published by the Work Loss Data Institute (ODG) as well as MD Guidelines publish data on physician consensus </w:t>
      </w:r>
      <w:r w:rsidRPr="00111A58">
        <w:rPr>
          <w:rFonts w:ascii="Times New Roman" w:eastAsia="Calibri" w:hAnsi="Times New Roman" w:cs="Times New Roman"/>
          <w:noProof/>
          <w:color w:val="000000"/>
          <w:sz w:val="24"/>
          <w:szCs w:val="24"/>
        </w:rPr>
        <w:t>on</w:t>
      </w:r>
      <w:r w:rsidRPr="00111A58">
        <w:rPr>
          <w:rFonts w:ascii="Times New Roman" w:eastAsia="Calibri" w:hAnsi="Times New Roman" w:cs="Times New Roman"/>
          <w:color w:val="000000"/>
          <w:sz w:val="24"/>
          <w:szCs w:val="24"/>
        </w:rPr>
        <w:t xml:space="preserve"> the required </w:t>
      </w:r>
      <w:r w:rsidRPr="00111A58">
        <w:rPr>
          <w:rFonts w:ascii="Times New Roman" w:hAnsi="Times New Roman" w:cs="Times New Roman"/>
          <w:sz w:val="24"/>
          <w:szCs w:val="24"/>
        </w:rPr>
        <w:t>physiological</w:t>
      </w:r>
      <w:r w:rsidRPr="00111A58">
        <w:rPr>
          <w:rFonts w:ascii="Times New Roman" w:eastAsia="Calibri" w:hAnsi="Times New Roman" w:cs="Times New Roman"/>
          <w:sz w:val="24"/>
          <w:szCs w:val="24"/>
        </w:rPr>
        <w:t xml:space="preserve"> </w:t>
      </w:r>
      <w:r w:rsidRPr="00111A58">
        <w:rPr>
          <w:rFonts w:ascii="Times New Roman" w:eastAsia="Calibri" w:hAnsi="Times New Roman" w:cs="Times New Roman"/>
          <w:color w:val="000000"/>
          <w:sz w:val="24"/>
          <w:szCs w:val="24"/>
        </w:rPr>
        <w:t xml:space="preserve">healing time for specific injuries. </w:t>
      </w:r>
    </w:p>
    <w:p w14:paraId="76BAF591" w14:textId="77777777" w:rsidR="00FB0688" w:rsidRPr="00111A58" w:rsidRDefault="00FB0688" w:rsidP="00FB0688">
      <w:pPr>
        <w:pStyle w:val="ListParagraph"/>
        <w:numPr>
          <w:ilvl w:val="1"/>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Required physiological healing time and actual return to work data do not match.</w:t>
      </w:r>
    </w:p>
    <w:p w14:paraId="7D6BAAB7" w14:textId="77777777" w:rsidR="00FB0688" w:rsidRPr="00111A58" w:rsidRDefault="00FB0688" w:rsidP="00FB0688">
      <w:pPr>
        <w:pStyle w:val="ListParagraph"/>
        <w:numPr>
          <w:ilvl w:val="1"/>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Example: For a partial rotator cuff injury, the injury duration guideline states 85 days is the maximum recovery time needed for someone who does very heavy, </w:t>
      </w:r>
      <w:r w:rsidRPr="00111A58">
        <w:rPr>
          <w:rFonts w:ascii="Times New Roman" w:eastAsia="Calibri" w:hAnsi="Times New Roman" w:cs="Times New Roman"/>
          <w:noProof/>
          <w:color w:val="000000"/>
          <w:sz w:val="24"/>
          <w:szCs w:val="24"/>
        </w:rPr>
        <w:t>labor-intensive</w:t>
      </w:r>
      <w:r w:rsidRPr="00111A58">
        <w:rPr>
          <w:rFonts w:ascii="Times New Roman" w:eastAsia="Calibri" w:hAnsi="Times New Roman" w:cs="Times New Roman"/>
          <w:color w:val="000000"/>
          <w:sz w:val="24"/>
          <w:szCs w:val="24"/>
        </w:rPr>
        <w:t xml:space="preserve"> work. However, in reality: </w:t>
      </w:r>
      <w:r w:rsidRPr="00111A58">
        <w:rPr>
          <w:rFonts w:ascii="Times New Roman" w:eastAsia="Calibri" w:hAnsi="Times New Roman" w:cs="Times New Roman"/>
          <w:sz w:val="24"/>
          <w:szCs w:val="24"/>
        </w:rPr>
        <w:t>(data provided by MD Guidelines)</w:t>
      </w:r>
    </w:p>
    <w:p w14:paraId="2681362D" w14:textId="77777777" w:rsidR="00FB0688" w:rsidRPr="00111A58" w:rsidRDefault="00FB0688" w:rsidP="00FB0688">
      <w:pPr>
        <w:pStyle w:val="ListParagraph"/>
        <w:numPr>
          <w:ilvl w:val="2"/>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sz w:val="24"/>
          <w:szCs w:val="24"/>
        </w:rPr>
        <w:t>50% of injured workers with this injury return within 96 days.</w:t>
      </w:r>
    </w:p>
    <w:p w14:paraId="46083463" w14:textId="77777777" w:rsidR="00FB0688" w:rsidRPr="00111A58" w:rsidRDefault="00FB0688" w:rsidP="00FB0688">
      <w:pPr>
        <w:pStyle w:val="ListParagraph"/>
        <w:numPr>
          <w:ilvl w:val="2"/>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sz w:val="24"/>
          <w:szCs w:val="24"/>
        </w:rPr>
        <w:t>5% return in 18 days.</w:t>
      </w:r>
    </w:p>
    <w:p w14:paraId="43CEA437" w14:textId="77777777" w:rsidR="00FB0688" w:rsidRPr="00111A58" w:rsidRDefault="00FB0688" w:rsidP="00FB0688">
      <w:pPr>
        <w:pStyle w:val="ListParagraph"/>
        <w:numPr>
          <w:ilvl w:val="2"/>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sz w:val="24"/>
          <w:szCs w:val="24"/>
        </w:rPr>
        <w:t>95% return in 373 days.</w:t>
      </w:r>
    </w:p>
    <w:p w14:paraId="697E9B2F" w14:textId="77777777" w:rsidR="00FB0688" w:rsidRPr="00111A58" w:rsidRDefault="00FB0688" w:rsidP="00FB0688">
      <w:pPr>
        <w:pStyle w:val="ListParagraph"/>
        <w:numPr>
          <w:ilvl w:val="2"/>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sz w:val="24"/>
          <w:szCs w:val="24"/>
        </w:rPr>
        <w:t xml:space="preserve">17 % never return to any work </w:t>
      </w:r>
    </w:p>
    <w:p w14:paraId="391445AC" w14:textId="77777777" w:rsidR="00FB0688" w:rsidRPr="00111A58" w:rsidRDefault="00FB0688" w:rsidP="00FB0688">
      <w:pPr>
        <w:pStyle w:val="ListParagraph"/>
        <w:numPr>
          <w:ilvl w:val="1"/>
          <w:numId w:val="18"/>
        </w:numPr>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One of the main reasons for the disconnect </w:t>
      </w:r>
      <w:r w:rsidRPr="00111A58">
        <w:rPr>
          <w:rFonts w:ascii="Times New Roman" w:eastAsia="Calibri" w:hAnsi="Times New Roman" w:cs="Times New Roman"/>
          <w:noProof/>
          <w:color w:val="000000"/>
          <w:sz w:val="24"/>
          <w:szCs w:val="24"/>
        </w:rPr>
        <w:t>between</w:t>
      </w:r>
      <w:r w:rsidRPr="00111A58">
        <w:rPr>
          <w:rFonts w:ascii="Times New Roman" w:eastAsia="Calibri" w:hAnsi="Times New Roman" w:cs="Times New Roman"/>
          <w:color w:val="000000"/>
          <w:sz w:val="24"/>
          <w:szCs w:val="24"/>
        </w:rPr>
        <w:t xml:space="preserve"> required recovery time </w:t>
      </w:r>
      <w:r w:rsidRPr="00111A58">
        <w:rPr>
          <w:rFonts w:ascii="Times New Roman" w:eastAsia="Calibri" w:hAnsi="Times New Roman" w:cs="Times New Roman"/>
          <w:noProof/>
          <w:color w:val="000000"/>
          <w:sz w:val="24"/>
          <w:szCs w:val="24"/>
        </w:rPr>
        <w:t>vs.</w:t>
      </w:r>
      <w:r w:rsidRPr="00111A58">
        <w:rPr>
          <w:rFonts w:ascii="Times New Roman" w:eastAsia="Calibri" w:hAnsi="Times New Roman" w:cs="Times New Roman"/>
          <w:color w:val="000000"/>
          <w:sz w:val="24"/>
          <w:szCs w:val="24"/>
        </w:rPr>
        <w:t xml:space="preserve"> the reality of claims data is the lack of buy-in for RTW among key stakeholders. </w:t>
      </w:r>
    </w:p>
    <w:p w14:paraId="59C1AB07" w14:textId="77777777" w:rsidR="00FB0688" w:rsidRPr="00111A58" w:rsidRDefault="00FB0688" w:rsidP="00FB0688">
      <w:pPr>
        <w:pStyle w:val="ListParagraph"/>
        <w:ind w:left="1440"/>
        <w:rPr>
          <w:rFonts w:ascii="Times New Roman" w:eastAsia="Calibri" w:hAnsi="Times New Roman" w:cs="Times New Roman"/>
          <w:color w:val="000000"/>
          <w:sz w:val="24"/>
          <w:szCs w:val="24"/>
        </w:rPr>
      </w:pPr>
    </w:p>
    <w:p w14:paraId="0BA54F3B" w14:textId="136F7C19" w:rsidR="00FB0688" w:rsidRDefault="00FB0688" w:rsidP="00FB0688">
      <w:pPr>
        <w:pStyle w:val="Heading2"/>
        <w:rPr>
          <w:rFonts w:ascii="Times New Roman" w:eastAsia="Calibri" w:hAnsi="Times New Roman" w:cs="Times New Roman"/>
          <w:b/>
          <w:bCs/>
          <w:color w:val="000000" w:themeColor="text1"/>
          <w:sz w:val="24"/>
          <w:szCs w:val="24"/>
        </w:rPr>
      </w:pPr>
      <w:bookmarkStart w:id="0" w:name="_Toc517187085"/>
      <w:r w:rsidRPr="00ED762F">
        <w:rPr>
          <w:rFonts w:ascii="Times New Roman" w:eastAsia="Calibri" w:hAnsi="Times New Roman" w:cs="Times New Roman"/>
          <w:b/>
          <w:bCs/>
          <w:color w:val="000000" w:themeColor="text1"/>
          <w:sz w:val="24"/>
          <w:szCs w:val="24"/>
        </w:rPr>
        <w:t>Studies Demonstrating Effect on Costs &amp; Return on Investment</w:t>
      </w:r>
      <w:bookmarkEnd w:id="0"/>
    </w:p>
    <w:p w14:paraId="36F89004" w14:textId="77777777" w:rsidR="00FB0688" w:rsidRPr="00FB0688" w:rsidRDefault="00FB0688" w:rsidP="00FB0688"/>
    <w:p w14:paraId="5FDD3943" w14:textId="77777777" w:rsidR="00FB0688" w:rsidRPr="00111A58" w:rsidRDefault="00FB0688" w:rsidP="00FB0688">
      <w:pPr>
        <w:pStyle w:val="ListParagraph"/>
        <w:numPr>
          <w:ilvl w:val="0"/>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Labor and Industries (L&amp;I) Stay at Work Financial Incentive Program. </w:t>
      </w:r>
      <w:sdt>
        <w:sdtPr>
          <w:rPr>
            <w:rFonts w:ascii="Times New Roman" w:eastAsia="Calibri" w:hAnsi="Times New Roman" w:cs="Times New Roman"/>
            <w:color w:val="000000"/>
            <w:sz w:val="24"/>
            <w:szCs w:val="24"/>
          </w:rPr>
          <w:id w:val="-518859035"/>
          <w:citation/>
        </w:sdtPr>
        <w:sdtContent>
          <w:r w:rsidRPr="00111A58">
            <w:rPr>
              <w:rFonts w:ascii="Times New Roman" w:eastAsia="Calibri" w:hAnsi="Times New Roman" w:cs="Times New Roman"/>
              <w:color w:val="000000"/>
              <w:sz w:val="24"/>
              <w:szCs w:val="24"/>
            </w:rPr>
            <w:fldChar w:fldCharType="begin"/>
          </w:r>
          <w:r w:rsidRPr="00111A58">
            <w:rPr>
              <w:rFonts w:ascii="Times New Roman" w:eastAsia="Calibri" w:hAnsi="Times New Roman" w:cs="Times New Roman"/>
              <w:color w:val="000000"/>
              <w:sz w:val="24"/>
              <w:szCs w:val="24"/>
            </w:rPr>
            <w:instrText xml:space="preserve"> CITATION IAI16 \l 1033 </w:instrText>
          </w:r>
          <w:r w:rsidRPr="00111A58">
            <w:rPr>
              <w:rFonts w:ascii="Times New Roman" w:eastAsia="Calibri" w:hAnsi="Times New Roman" w:cs="Times New Roman"/>
              <w:color w:val="000000"/>
              <w:sz w:val="24"/>
              <w:szCs w:val="24"/>
            </w:rPr>
            <w:fldChar w:fldCharType="separate"/>
          </w:r>
          <w:r w:rsidRPr="00111A58">
            <w:rPr>
              <w:rFonts w:ascii="Times New Roman" w:eastAsia="Calibri" w:hAnsi="Times New Roman" w:cs="Times New Roman"/>
              <w:noProof/>
              <w:color w:val="000000"/>
              <w:sz w:val="24"/>
              <w:szCs w:val="24"/>
            </w:rPr>
            <w:t>(IAIABC, 2016)</w:t>
          </w:r>
          <w:r w:rsidRPr="00111A58">
            <w:rPr>
              <w:rFonts w:ascii="Times New Roman" w:eastAsia="Calibri" w:hAnsi="Times New Roman" w:cs="Times New Roman"/>
              <w:color w:val="000000"/>
              <w:sz w:val="24"/>
              <w:szCs w:val="24"/>
            </w:rPr>
            <w:fldChar w:fldCharType="end"/>
          </w:r>
        </w:sdtContent>
      </w:sdt>
    </w:p>
    <w:p w14:paraId="44EAAD56" w14:textId="77777777" w:rsidR="00FB0688" w:rsidRPr="00111A58" w:rsidRDefault="00FB0688" w:rsidP="00FB0688">
      <w:pPr>
        <w:pStyle w:val="ListParagraph"/>
        <w:numPr>
          <w:ilvl w:val="1"/>
          <w:numId w:val="20"/>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i/>
          <w:color w:val="000000"/>
          <w:sz w:val="24"/>
          <w:szCs w:val="24"/>
        </w:rPr>
        <w:t>$2.40 ROI for every $1 invested.</w:t>
      </w:r>
      <w:r w:rsidRPr="00111A58">
        <w:rPr>
          <w:rFonts w:ascii="Times New Roman" w:eastAsia="Calibri" w:hAnsi="Times New Roman" w:cs="Times New Roman"/>
          <w:color w:val="000000"/>
          <w:sz w:val="24"/>
          <w:szCs w:val="24"/>
        </w:rPr>
        <w:t xml:space="preserve"> Washington State is a monopolistic state, meaning the state is the sole provider of workers’ compensation insurance. The state offers a Stay at Work financial incentive program to their employer customers of a 50% reimbursement of their payroll expense for employees who return to work, up to $10,000 or 66 days. </w:t>
      </w:r>
    </w:p>
    <w:p w14:paraId="7A088897" w14:textId="77777777" w:rsidR="00FB0688" w:rsidRPr="00111A58" w:rsidRDefault="00FB0688" w:rsidP="00FB0688">
      <w:pPr>
        <w:pStyle w:val="ListParagraph"/>
        <w:numPr>
          <w:ilvl w:val="1"/>
          <w:numId w:val="20"/>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Results of the program through 2015:</w:t>
      </w:r>
    </w:p>
    <w:p w14:paraId="346D0C95" w14:textId="77777777" w:rsidR="00FB0688" w:rsidRPr="00111A58" w:rsidRDefault="00FB0688" w:rsidP="00FB0688">
      <w:pPr>
        <w:pStyle w:val="ListParagraph"/>
        <w:numPr>
          <w:ilvl w:val="2"/>
          <w:numId w:val="20"/>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i/>
          <w:color w:val="000000"/>
          <w:sz w:val="24"/>
          <w:szCs w:val="24"/>
        </w:rPr>
        <w:t>$2.</w:t>
      </w:r>
      <w:r w:rsidRPr="00111A58">
        <w:rPr>
          <w:rFonts w:ascii="Times New Roman" w:eastAsia="Calibri" w:hAnsi="Times New Roman" w:cs="Times New Roman"/>
          <w:color w:val="000000"/>
          <w:sz w:val="24"/>
          <w:szCs w:val="24"/>
        </w:rPr>
        <w:t>40 ROI for every $1 reimbursed</w:t>
      </w:r>
    </w:p>
    <w:p w14:paraId="56887031" w14:textId="77777777" w:rsidR="00FB0688" w:rsidRPr="00111A58" w:rsidRDefault="00FB0688" w:rsidP="00FB0688">
      <w:pPr>
        <w:pStyle w:val="ListParagraph"/>
        <w:numPr>
          <w:ilvl w:val="2"/>
          <w:numId w:val="20"/>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4,000 employers and 16,700 injury claims participated in reimbursement</w:t>
      </w:r>
    </w:p>
    <w:p w14:paraId="4B44ED41" w14:textId="77777777" w:rsidR="00FB0688" w:rsidRPr="00111A58" w:rsidRDefault="00FB0688" w:rsidP="00FB0688">
      <w:pPr>
        <w:pStyle w:val="ListParagraph"/>
        <w:numPr>
          <w:ilvl w:val="2"/>
          <w:numId w:val="20"/>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$41 million has been paid out in reimbursements</w:t>
      </w:r>
    </w:p>
    <w:p w14:paraId="2E4EAE35" w14:textId="77777777" w:rsidR="00FB0688" w:rsidRPr="00111A58" w:rsidRDefault="00FB0688" w:rsidP="00FB0688">
      <w:pPr>
        <w:pStyle w:val="ListParagraph"/>
        <w:numPr>
          <w:ilvl w:val="2"/>
          <w:numId w:val="20"/>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84% of claims have not gone beyond 66 days.</w:t>
      </w:r>
    </w:p>
    <w:p w14:paraId="1B7DE7B2" w14:textId="77777777" w:rsidR="00FB0688" w:rsidRPr="00111A58" w:rsidRDefault="00FB0688" w:rsidP="00FB0688">
      <w:pPr>
        <w:pStyle w:val="ListParagraph"/>
        <w:tabs>
          <w:tab w:val="left" w:pos="1872"/>
        </w:tabs>
        <w:rPr>
          <w:rFonts w:ascii="Times New Roman" w:eastAsia="Calibri" w:hAnsi="Times New Roman" w:cs="Times New Roman"/>
          <w:color w:val="000000"/>
          <w:sz w:val="24"/>
          <w:szCs w:val="24"/>
        </w:rPr>
      </w:pPr>
    </w:p>
    <w:p w14:paraId="482E533B" w14:textId="77777777" w:rsidR="00FB0688" w:rsidRPr="00111A58" w:rsidRDefault="00FB0688" w:rsidP="00FB0688">
      <w:pPr>
        <w:pStyle w:val="ListParagraph"/>
        <w:numPr>
          <w:ilvl w:val="0"/>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How effective are employer return to work programs? </w:t>
      </w:r>
      <w:sdt>
        <w:sdtPr>
          <w:rPr>
            <w:rFonts w:ascii="Times New Roman" w:eastAsia="Calibri" w:hAnsi="Times New Roman" w:cs="Times New Roman"/>
            <w:color w:val="000000"/>
            <w:sz w:val="24"/>
            <w:szCs w:val="24"/>
          </w:rPr>
          <w:id w:val="-822972433"/>
          <w:citation/>
        </w:sdtPr>
        <w:sdtContent>
          <w:r w:rsidRPr="00111A58">
            <w:rPr>
              <w:rFonts w:ascii="Times New Roman" w:eastAsia="Calibri" w:hAnsi="Times New Roman" w:cs="Times New Roman"/>
              <w:color w:val="000000"/>
              <w:sz w:val="24"/>
              <w:szCs w:val="24"/>
            </w:rPr>
            <w:fldChar w:fldCharType="begin"/>
          </w:r>
          <w:r w:rsidRPr="00111A58">
            <w:rPr>
              <w:rFonts w:ascii="Times New Roman" w:eastAsia="Calibri" w:hAnsi="Times New Roman" w:cs="Times New Roman"/>
              <w:color w:val="000000"/>
              <w:sz w:val="24"/>
              <w:szCs w:val="24"/>
            </w:rPr>
            <w:instrText xml:space="preserve"> CITATION McL10 \l 1033 </w:instrText>
          </w:r>
          <w:r w:rsidRPr="00111A58">
            <w:rPr>
              <w:rFonts w:ascii="Times New Roman" w:eastAsia="Calibri" w:hAnsi="Times New Roman" w:cs="Times New Roman"/>
              <w:color w:val="000000"/>
              <w:sz w:val="24"/>
              <w:szCs w:val="24"/>
            </w:rPr>
            <w:fldChar w:fldCharType="separate"/>
          </w:r>
          <w:r w:rsidRPr="00111A58">
            <w:rPr>
              <w:rFonts w:ascii="Times New Roman" w:eastAsia="Calibri" w:hAnsi="Times New Roman" w:cs="Times New Roman"/>
              <w:noProof/>
              <w:color w:val="000000"/>
              <w:sz w:val="24"/>
              <w:szCs w:val="24"/>
            </w:rPr>
            <w:t>(McLaren, 2010)</w:t>
          </w:r>
          <w:r w:rsidRPr="00111A58">
            <w:rPr>
              <w:rFonts w:ascii="Times New Roman" w:eastAsia="Calibri" w:hAnsi="Times New Roman" w:cs="Times New Roman"/>
              <w:color w:val="000000"/>
              <w:sz w:val="24"/>
              <w:szCs w:val="24"/>
            </w:rPr>
            <w:fldChar w:fldCharType="end"/>
          </w:r>
        </w:sdtContent>
      </w:sdt>
      <w:r w:rsidRPr="00111A58">
        <w:rPr>
          <w:rFonts w:ascii="Times New Roman" w:eastAsia="Calibri" w:hAnsi="Times New Roman" w:cs="Times New Roman"/>
          <w:color w:val="000000"/>
          <w:sz w:val="24"/>
          <w:szCs w:val="24"/>
        </w:rPr>
        <w:t xml:space="preserve"> (as cited in </w:t>
      </w:r>
      <w:sdt>
        <w:sdtPr>
          <w:rPr>
            <w:rFonts w:ascii="Times New Roman" w:eastAsia="Calibri" w:hAnsi="Times New Roman" w:cs="Times New Roman"/>
            <w:color w:val="000000"/>
            <w:sz w:val="24"/>
            <w:szCs w:val="24"/>
          </w:rPr>
          <w:id w:val="698279016"/>
          <w:citation/>
        </w:sdtPr>
        <w:sdtContent>
          <w:r w:rsidRPr="00111A58">
            <w:rPr>
              <w:rFonts w:ascii="Times New Roman" w:eastAsia="Calibri" w:hAnsi="Times New Roman" w:cs="Times New Roman"/>
              <w:color w:val="000000"/>
              <w:sz w:val="24"/>
              <w:szCs w:val="24"/>
            </w:rPr>
            <w:fldChar w:fldCharType="begin"/>
          </w:r>
          <w:r w:rsidRPr="00111A58">
            <w:rPr>
              <w:rFonts w:ascii="Times New Roman" w:eastAsia="Calibri" w:hAnsi="Times New Roman" w:cs="Times New Roman"/>
              <w:color w:val="000000"/>
              <w:sz w:val="24"/>
              <w:szCs w:val="24"/>
            </w:rPr>
            <w:instrText xml:space="preserve"> CITATION IAI16 \l 1033 </w:instrText>
          </w:r>
          <w:r w:rsidRPr="00111A58">
            <w:rPr>
              <w:rFonts w:ascii="Times New Roman" w:eastAsia="Calibri" w:hAnsi="Times New Roman" w:cs="Times New Roman"/>
              <w:color w:val="000000"/>
              <w:sz w:val="24"/>
              <w:szCs w:val="24"/>
            </w:rPr>
            <w:fldChar w:fldCharType="separate"/>
          </w:r>
          <w:r w:rsidRPr="00111A58">
            <w:rPr>
              <w:rFonts w:ascii="Times New Roman" w:eastAsia="Calibri" w:hAnsi="Times New Roman" w:cs="Times New Roman"/>
              <w:noProof/>
              <w:color w:val="000000"/>
              <w:sz w:val="24"/>
              <w:szCs w:val="24"/>
            </w:rPr>
            <w:t>(IAIABC, 2016)</w:t>
          </w:r>
          <w:r w:rsidRPr="00111A58">
            <w:rPr>
              <w:rFonts w:ascii="Times New Roman" w:eastAsia="Calibri" w:hAnsi="Times New Roman" w:cs="Times New Roman"/>
              <w:color w:val="000000"/>
              <w:sz w:val="24"/>
              <w:szCs w:val="24"/>
            </w:rPr>
            <w:fldChar w:fldCharType="end"/>
          </w:r>
        </w:sdtContent>
      </w:sdt>
      <w:r w:rsidRPr="00111A58">
        <w:rPr>
          <w:rFonts w:ascii="Times New Roman" w:eastAsia="Calibri" w:hAnsi="Times New Roman" w:cs="Times New Roman"/>
          <w:color w:val="000000"/>
          <w:sz w:val="24"/>
          <w:szCs w:val="24"/>
        </w:rPr>
        <w:t>)</w:t>
      </w:r>
    </w:p>
    <w:p w14:paraId="343BE7C9" w14:textId="77777777" w:rsidR="00FB0688" w:rsidRPr="00111A58" w:rsidRDefault="00FB0688" w:rsidP="00FB0688">
      <w:pPr>
        <w:pStyle w:val="ListParagraph"/>
        <w:numPr>
          <w:ilvl w:val="1"/>
          <w:numId w:val="20"/>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i/>
          <w:noProof/>
          <w:color w:val="000000"/>
          <w:sz w:val="24"/>
          <w:szCs w:val="24"/>
        </w:rPr>
        <w:t>3.6-week reduction</w:t>
      </w:r>
      <w:r w:rsidRPr="00111A58">
        <w:rPr>
          <w:rFonts w:ascii="Times New Roman" w:eastAsia="Calibri" w:hAnsi="Times New Roman" w:cs="Times New Roman"/>
          <w:i/>
          <w:color w:val="000000"/>
          <w:sz w:val="24"/>
          <w:szCs w:val="24"/>
        </w:rPr>
        <w:t xml:space="preserve"> in the </w:t>
      </w:r>
      <w:r w:rsidRPr="00111A58">
        <w:rPr>
          <w:rFonts w:ascii="Times New Roman" w:eastAsia="Calibri" w:hAnsi="Times New Roman" w:cs="Times New Roman"/>
          <w:i/>
          <w:noProof/>
          <w:color w:val="000000"/>
          <w:sz w:val="24"/>
          <w:szCs w:val="24"/>
        </w:rPr>
        <w:t>median</w:t>
      </w:r>
      <w:r w:rsidRPr="00111A58">
        <w:rPr>
          <w:rFonts w:ascii="Times New Roman" w:eastAsia="Calibri" w:hAnsi="Times New Roman" w:cs="Times New Roman"/>
          <w:i/>
          <w:color w:val="000000"/>
          <w:sz w:val="24"/>
          <w:szCs w:val="24"/>
        </w:rPr>
        <w:t xml:space="preserve"> number of weeks out of work.</w:t>
      </w:r>
      <w:r w:rsidRPr="00111A58">
        <w:rPr>
          <w:rFonts w:ascii="Times New Roman" w:eastAsia="Calibri" w:hAnsi="Times New Roman" w:cs="Times New Roman"/>
          <w:color w:val="000000"/>
          <w:sz w:val="24"/>
          <w:szCs w:val="24"/>
        </w:rPr>
        <w:t xml:space="preserve"> This study found a </w:t>
      </w:r>
      <w:r w:rsidRPr="00111A58">
        <w:rPr>
          <w:rFonts w:ascii="Times New Roman" w:eastAsia="Calibri" w:hAnsi="Times New Roman" w:cs="Times New Roman"/>
          <w:noProof/>
          <w:color w:val="000000"/>
          <w:sz w:val="24"/>
          <w:szCs w:val="24"/>
        </w:rPr>
        <w:t>3.6-week</w:t>
      </w:r>
      <w:r w:rsidRPr="00111A58">
        <w:rPr>
          <w:rFonts w:ascii="Times New Roman" w:eastAsia="Calibri" w:hAnsi="Times New Roman" w:cs="Times New Roman"/>
          <w:color w:val="000000"/>
          <w:sz w:val="24"/>
          <w:szCs w:val="24"/>
        </w:rPr>
        <w:t xml:space="preserve"> reduction in the median number of weeks out of work among employers with </w:t>
      </w:r>
      <w:r w:rsidRPr="00111A58">
        <w:rPr>
          <w:rFonts w:ascii="Times New Roman" w:eastAsia="Calibri" w:hAnsi="Times New Roman" w:cs="Times New Roman"/>
          <w:noProof/>
          <w:color w:val="000000"/>
          <w:sz w:val="24"/>
          <w:szCs w:val="24"/>
        </w:rPr>
        <w:t>a RTW</w:t>
      </w:r>
      <w:r w:rsidRPr="00111A58">
        <w:rPr>
          <w:rFonts w:ascii="Times New Roman" w:eastAsia="Calibri" w:hAnsi="Times New Roman" w:cs="Times New Roman"/>
          <w:color w:val="000000"/>
          <w:sz w:val="24"/>
          <w:szCs w:val="24"/>
        </w:rPr>
        <w:t xml:space="preserve"> program. </w:t>
      </w:r>
    </w:p>
    <w:p w14:paraId="7937CC54" w14:textId="77777777" w:rsidR="00FB0688" w:rsidRPr="00111A58" w:rsidRDefault="00FB0688" w:rsidP="00FB0688">
      <w:pPr>
        <w:pStyle w:val="ListParagraph"/>
        <w:numPr>
          <w:ilvl w:val="0"/>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Back to Work Programs Pay Big Dividends </w:t>
      </w:r>
      <w:sdt>
        <w:sdtPr>
          <w:rPr>
            <w:rFonts w:ascii="Times New Roman" w:eastAsia="Calibri" w:hAnsi="Times New Roman" w:cs="Times New Roman"/>
            <w:sz w:val="24"/>
            <w:szCs w:val="24"/>
          </w:rPr>
          <w:id w:val="-1968115033"/>
          <w:citation/>
        </w:sdtPr>
        <w:sdtContent>
          <w:r w:rsidRPr="00111A58">
            <w:rPr>
              <w:rFonts w:ascii="Times New Roman" w:eastAsia="Calibri" w:hAnsi="Times New Roman" w:cs="Times New Roman"/>
              <w:color w:val="000000"/>
              <w:sz w:val="24"/>
              <w:szCs w:val="24"/>
            </w:rPr>
            <w:fldChar w:fldCharType="begin"/>
          </w:r>
          <w:r w:rsidRPr="00111A58">
            <w:rPr>
              <w:rFonts w:ascii="Times New Roman" w:eastAsia="Calibri" w:hAnsi="Times New Roman" w:cs="Times New Roman"/>
              <w:color w:val="000000"/>
              <w:sz w:val="24"/>
              <w:szCs w:val="24"/>
            </w:rPr>
            <w:instrText xml:space="preserve"> CITATION Fri95 \l 1033 </w:instrText>
          </w:r>
          <w:r w:rsidRPr="00111A58">
            <w:rPr>
              <w:rFonts w:ascii="Times New Roman" w:eastAsia="Calibri" w:hAnsi="Times New Roman" w:cs="Times New Roman"/>
              <w:color w:val="000000"/>
              <w:sz w:val="24"/>
              <w:szCs w:val="24"/>
            </w:rPr>
            <w:fldChar w:fldCharType="separate"/>
          </w:r>
          <w:r w:rsidRPr="00111A58">
            <w:rPr>
              <w:rFonts w:ascii="Times New Roman" w:eastAsia="Calibri" w:hAnsi="Times New Roman" w:cs="Times New Roman"/>
              <w:noProof/>
              <w:color w:val="000000"/>
              <w:sz w:val="24"/>
              <w:szCs w:val="24"/>
            </w:rPr>
            <w:t>(Friedman, 1995)</w:t>
          </w:r>
          <w:r w:rsidRPr="00111A58">
            <w:rPr>
              <w:rFonts w:ascii="Times New Roman" w:eastAsia="Calibri" w:hAnsi="Times New Roman" w:cs="Times New Roman"/>
              <w:color w:val="000000"/>
              <w:sz w:val="24"/>
              <w:szCs w:val="24"/>
            </w:rPr>
            <w:fldChar w:fldCharType="end"/>
          </w:r>
        </w:sdtContent>
      </w:sdt>
      <w:r w:rsidRPr="00111A58">
        <w:rPr>
          <w:rFonts w:ascii="Times New Roman" w:eastAsia="Calibri" w:hAnsi="Times New Roman" w:cs="Times New Roman"/>
          <w:sz w:val="24"/>
          <w:szCs w:val="24"/>
        </w:rPr>
        <w:t xml:space="preserve"> (as cited in </w:t>
      </w:r>
      <w:sdt>
        <w:sdtPr>
          <w:rPr>
            <w:rFonts w:ascii="Times New Roman" w:eastAsia="Calibri" w:hAnsi="Times New Roman" w:cs="Times New Roman"/>
            <w:sz w:val="24"/>
            <w:szCs w:val="24"/>
          </w:rPr>
          <w:id w:val="419842212"/>
          <w:citation/>
        </w:sdtPr>
        <w:sdtContent>
          <w:r w:rsidRPr="00111A58">
            <w:rPr>
              <w:rFonts w:ascii="Times New Roman" w:eastAsia="Calibri" w:hAnsi="Times New Roman" w:cs="Times New Roman"/>
              <w:sz w:val="24"/>
              <w:szCs w:val="24"/>
            </w:rPr>
            <w:fldChar w:fldCharType="begin"/>
          </w:r>
          <w:r w:rsidRPr="00111A58">
            <w:rPr>
              <w:rFonts w:ascii="Times New Roman" w:eastAsia="Calibri" w:hAnsi="Times New Roman" w:cs="Times New Roman"/>
              <w:sz w:val="24"/>
              <w:szCs w:val="24"/>
            </w:rPr>
            <w:instrText xml:space="preserve"> CITATION IAI16 \l 1033 </w:instrText>
          </w:r>
          <w:r w:rsidRPr="00111A58">
            <w:rPr>
              <w:rFonts w:ascii="Times New Roman" w:eastAsia="Calibri" w:hAnsi="Times New Roman" w:cs="Times New Roman"/>
              <w:sz w:val="24"/>
              <w:szCs w:val="24"/>
            </w:rPr>
            <w:fldChar w:fldCharType="separate"/>
          </w:r>
          <w:r w:rsidRPr="00111A58">
            <w:rPr>
              <w:rFonts w:ascii="Times New Roman" w:eastAsia="Calibri" w:hAnsi="Times New Roman" w:cs="Times New Roman"/>
              <w:noProof/>
              <w:sz w:val="24"/>
              <w:szCs w:val="24"/>
            </w:rPr>
            <w:t>(IAIABC, 2016)</w:t>
          </w:r>
          <w:r w:rsidRPr="00111A58">
            <w:rPr>
              <w:rFonts w:ascii="Times New Roman" w:eastAsia="Calibri" w:hAnsi="Times New Roman" w:cs="Times New Roman"/>
              <w:sz w:val="24"/>
              <w:szCs w:val="24"/>
            </w:rPr>
            <w:fldChar w:fldCharType="end"/>
          </w:r>
        </w:sdtContent>
      </w:sdt>
    </w:p>
    <w:p w14:paraId="6CA6A933" w14:textId="77777777" w:rsidR="00FB0688" w:rsidRPr="00111A58" w:rsidRDefault="00FB0688" w:rsidP="00FB0688">
      <w:pPr>
        <w:pStyle w:val="ListParagraph"/>
        <w:numPr>
          <w:ilvl w:val="1"/>
          <w:numId w:val="20"/>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i/>
          <w:color w:val="000000"/>
          <w:sz w:val="24"/>
          <w:szCs w:val="24"/>
        </w:rPr>
        <w:t>87.5% reduction in costs</w:t>
      </w:r>
      <w:r w:rsidRPr="00111A58">
        <w:rPr>
          <w:rFonts w:ascii="Times New Roman" w:eastAsia="Calibri" w:hAnsi="Times New Roman" w:cs="Times New Roman"/>
          <w:color w:val="000000"/>
          <w:sz w:val="24"/>
          <w:szCs w:val="24"/>
        </w:rPr>
        <w:t>. This study examined Gibson’s Greetings, at one time the 3</w:t>
      </w:r>
      <w:r w:rsidRPr="00111A58">
        <w:rPr>
          <w:rFonts w:ascii="Times New Roman" w:eastAsia="Calibri" w:hAnsi="Times New Roman" w:cs="Times New Roman"/>
          <w:color w:val="000000"/>
          <w:sz w:val="24"/>
          <w:szCs w:val="24"/>
          <w:vertAlign w:val="superscript"/>
        </w:rPr>
        <w:t>rd</w:t>
      </w:r>
      <w:r w:rsidRPr="00111A58">
        <w:rPr>
          <w:rFonts w:ascii="Times New Roman" w:eastAsia="Calibri" w:hAnsi="Times New Roman" w:cs="Times New Roman"/>
          <w:color w:val="000000"/>
          <w:sz w:val="24"/>
          <w:szCs w:val="24"/>
        </w:rPr>
        <w:t xml:space="preserve"> largest greeting card company, and demonstrated </w:t>
      </w:r>
      <w:r w:rsidRPr="00111A58">
        <w:rPr>
          <w:rFonts w:ascii="Times New Roman" w:eastAsia="Calibri" w:hAnsi="Times New Roman" w:cs="Times New Roman"/>
          <w:noProof/>
          <w:color w:val="000000"/>
          <w:sz w:val="24"/>
          <w:szCs w:val="24"/>
        </w:rPr>
        <w:t>an 87.5</w:t>
      </w:r>
      <w:r w:rsidRPr="00111A58">
        <w:rPr>
          <w:rFonts w:ascii="Times New Roman" w:eastAsia="Calibri" w:hAnsi="Times New Roman" w:cs="Times New Roman"/>
          <w:color w:val="000000"/>
          <w:sz w:val="24"/>
          <w:szCs w:val="24"/>
        </w:rPr>
        <w:t xml:space="preserve">% percent reduction in costs due to the implementation of a return-to-work program. </w:t>
      </w:r>
    </w:p>
    <w:p w14:paraId="50B5FEF0" w14:textId="77777777" w:rsidR="00FB0688" w:rsidRPr="00111A58" w:rsidRDefault="00FB0688" w:rsidP="00FB0688">
      <w:pPr>
        <w:pStyle w:val="ListParagraph"/>
        <w:tabs>
          <w:tab w:val="left" w:pos="1872"/>
        </w:tabs>
        <w:ind w:left="1440"/>
        <w:rPr>
          <w:rFonts w:ascii="Times New Roman" w:eastAsia="Calibri" w:hAnsi="Times New Roman" w:cs="Times New Roman"/>
          <w:color w:val="000000"/>
          <w:sz w:val="24"/>
          <w:szCs w:val="24"/>
        </w:rPr>
      </w:pPr>
    </w:p>
    <w:p w14:paraId="71022F4D" w14:textId="77777777" w:rsidR="00FB0688" w:rsidRPr="00111A58" w:rsidRDefault="00FB0688" w:rsidP="00FB0688">
      <w:pPr>
        <w:pStyle w:val="ListParagraph"/>
        <w:numPr>
          <w:ilvl w:val="0"/>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Crawford &amp; Company Study</w:t>
      </w:r>
    </w:p>
    <w:p w14:paraId="7BDD8F4F" w14:textId="77777777" w:rsidR="00FB0688" w:rsidRPr="00111A58" w:rsidRDefault="00FB0688" w:rsidP="00FB0688">
      <w:pPr>
        <w:pStyle w:val="ListParagraph"/>
        <w:numPr>
          <w:ilvl w:val="1"/>
          <w:numId w:val="20"/>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i/>
          <w:color w:val="000000"/>
          <w:sz w:val="24"/>
          <w:szCs w:val="24"/>
        </w:rPr>
        <w:t>Recover 3x faster, Save 70% in claims costs.</w:t>
      </w:r>
      <w:r w:rsidRPr="00111A58">
        <w:rPr>
          <w:rFonts w:ascii="Times New Roman" w:eastAsia="Calibri" w:hAnsi="Times New Roman" w:cs="Times New Roman"/>
          <w:color w:val="000000"/>
          <w:sz w:val="24"/>
          <w:szCs w:val="24"/>
        </w:rPr>
        <w:t xml:space="preserve"> A 1995 study by Crawford &amp; Company found employees recover from injuries 3x faster when they are on the job, and employer return to work efforts can save up to 70% in claims costs.</w:t>
      </w:r>
    </w:p>
    <w:p w14:paraId="7DCFD117" w14:textId="77777777" w:rsidR="00FB0688" w:rsidRPr="00111A58" w:rsidRDefault="00FB0688" w:rsidP="00FB0688">
      <w:pPr>
        <w:pStyle w:val="ListParagraph"/>
        <w:tabs>
          <w:tab w:val="left" w:pos="1872"/>
        </w:tabs>
        <w:rPr>
          <w:rFonts w:ascii="Times New Roman" w:eastAsia="Calibri" w:hAnsi="Times New Roman" w:cs="Times New Roman"/>
          <w:color w:val="000000"/>
          <w:sz w:val="24"/>
          <w:szCs w:val="24"/>
        </w:rPr>
      </w:pPr>
    </w:p>
    <w:p w14:paraId="28956840" w14:textId="77777777" w:rsidR="00FB0688" w:rsidRPr="00111A58" w:rsidRDefault="00FB0688" w:rsidP="00FB0688">
      <w:pPr>
        <w:pStyle w:val="ListParagraph"/>
        <w:numPr>
          <w:ilvl w:val="0"/>
          <w:numId w:val="18"/>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color w:val="000000"/>
          <w:sz w:val="24"/>
          <w:szCs w:val="24"/>
        </w:rPr>
        <w:t xml:space="preserve">International Social Security Association ISSA Guideline &amp; Return to Work Reintegration </w:t>
      </w:r>
      <w:sdt>
        <w:sdtPr>
          <w:rPr>
            <w:rFonts w:ascii="Times New Roman" w:eastAsia="Calibri" w:hAnsi="Times New Roman" w:cs="Times New Roman"/>
            <w:color w:val="000000"/>
            <w:sz w:val="24"/>
            <w:szCs w:val="24"/>
          </w:rPr>
          <w:id w:val="1563519214"/>
          <w:citation/>
        </w:sdtPr>
        <w:sdtContent>
          <w:r w:rsidRPr="00111A58">
            <w:rPr>
              <w:rFonts w:ascii="Times New Roman" w:eastAsia="Calibri" w:hAnsi="Times New Roman" w:cs="Times New Roman"/>
              <w:color w:val="000000"/>
              <w:sz w:val="24"/>
              <w:szCs w:val="24"/>
            </w:rPr>
            <w:fldChar w:fldCharType="begin"/>
          </w:r>
          <w:r w:rsidRPr="00111A58">
            <w:rPr>
              <w:rFonts w:ascii="Times New Roman" w:eastAsia="Calibri" w:hAnsi="Times New Roman" w:cs="Times New Roman"/>
              <w:color w:val="000000"/>
              <w:sz w:val="24"/>
              <w:szCs w:val="24"/>
            </w:rPr>
            <w:instrText xml:space="preserve"> CITATION ISS \l 1033 </w:instrText>
          </w:r>
          <w:r w:rsidRPr="00111A58">
            <w:rPr>
              <w:rFonts w:ascii="Times New Roman" w:eastAsia="Calibri" w:hAnsi="Times New Roman" w:cs="Times New Roman"/>
              <w:color w:val="000000"/>
              <w:sz w:val="24"/>
              <w:szCs w:val="24"/>
            </w:rPr>
            <w:fldChar w:fldCharType="separate"/>
          </w:r>
          <w:r w:rsidRPr="00111A58">
            <w:rPr>
              <w:rFonts w:ascii="Times New Roman" w:eastAsia="Calibri" w:hAnsi="Times New Roman" w:cs="Times New Roman"/>
              <w:noProof/>
              <w:color w:val="000000"/>
              <w:sz w:val="24"/>
              <w:szCs w:val="24"/>
            </w:rPr>
            <w:t>(ISSA, 2013)</w:t>
          </w:r>
          <w:r w:rsidRPr="00111A58">
            <w:rPr>
              <w:rFonts w:ascii="Times New Roman" w:eastAsia="Calibri" w:hAnsi="Times New Roman" w:cs="Times New Roman"/>
              <w:color w:val="000000"/>
              <w:sz w:val="24"/>
              <w:szCs w:val="24"/>
            </w:rPr>
            <w:fldChar w:fldCharType="end"/>
          </w:r>
        </w:sdtContent>
      </w:sdt>
    </w:p>
    <w:p w14:paraId="06CD33B3" w14:textId="77777777" w:rsidR="00FB0688" w:rsidRPr="00111A58" w:rsidRDefault="00FB0688" w:rsidP="00FB0688">
      <w:pPr>
        <w:pStyle w:val="ListParagraph"/>
        <w:numPr>
          <w:ilvl w:val="1"/>
          <w:numId w:val="20"/>
        </w:numPr>
        <w:tabs>
          <w:tab w:val="left" w:pos="1872"/>
        </w:tabs>
        <w:spacing w:after="0" w:line="240" w:lineRule="auto"/>
        <w:rPr>
          <w:rFonts w:ascii="Times New Roman" w:eastAsia="Calibri" w:hAnsi="Times New Roman" w:cs="Times New Roman"/>
          <w:color w:val="000000"/>
          <w:sz w:val="24"/>
          <w:szCs w:val="24"/>
        </w:rPr>
      </w:pPr>
      <w:r w:rsidRPr="00111A58">
        <w:rPr>
          <w:rFonts w:ascii="Times New Roman" w:eastAsia="Calibri" w:hAnsi="Times New Roman" w:cs="Times New Roman"/>
          <w:i/>
          <w:color w:val="000000"/>
          <w:sz w:val="24"/>
          <w:szCs w:val="24"/>
        </w:rPr>
        <w:t>3.7 to 1 ROI.</w:t>
      </w:r>
      <w:r w:rsidRPr="00111A58">
        <w:rPr>
          <w:rFonts w:ascii="Times New Roman" w:eastAsia="Calibri" w:hAnsi="Times New Roman" w:cs="Times New Roman"/>
          <w:color w:val="000000"/>
          <w:sz w:val="24"/>
          <w:szCs w:val="24"/>
        </w:rPr>
        <w:t xml:space="preserve"> This international report looked at the effects of </w:t>
      </w:r>
      <w:r w:rsidRPr="00111A58">
        <w:rPr>
          <w:rFonts w:ascii="Times New Roman" w:eastAsia="Calibri" w:hAnsi="Times New Roman" w:cs="Times New Roman"/>
          <w:noProof/>
          <w:color w:val="000000"/>
          <w:sz w:val="24"/>
          <w:szCs w:val="24"/>
        </w:rPr>
        <w:t>return</w:t>
      </w:r>
      <w:r w:rsidRPr="00111A58">
        <w:rPr>
          <w:rFonts w:ascii="Times New Roman" w:eastAsia="Calibri" w:hAnsi="Times New Roman" w:cs="Times New Roman"/>
          <w:color w:val="000000"/>
          <w:sz w:val="24"/>
          <w:szCs w:val="24"/>
        </w:rPr>
        <w:t xml:space="preserve"> to work best practices on organizations and found an </w:t>
      </w:r>
      <w:r w:rsidRPr="00111A58">
        <w:rPr>
          <w:rFonts w:ascii="Times New Roman" w:eastAsia="Calibri" w:hAnsi="Times New Roman" w:cs="Times New Roman"/>
          <w:noProof/>
          <w:color w:val="000000"/>
          <w:sz w:val="24"/>
          <w:szCs w:val="24"/>
        </w:rPr>
        <w:t>average of</w:t>
      </w:r>
      <w:r w:rsidRPr="00111A58">
        <w:rPr>
          <w:rFonts w:ascii="Times New Roman" w:eastAsia="Calibri" w:hAnsi="Times New Roman" w:cs="Times New Roman"/>
          <w:color w:val="000000"/>
          <w:sz w:val="24"/>
          <w:szCs w:val="24"/>
        </w:rPr>
        <w:t xml:space="preserve"> 3.7 to 1 return on investment over a </w:t>
      </w:r>
      <w:proofErr w:type="gramStart"/>
      <w:r w:rsidRPr="00111A58">
        <w:rPr>
          <w:rFonts w:ascii="Times New Roman" w:eastAsia="Calibri" w:hAnsi="Times New Roman" w:cs="Times New Roman"/>
          <w:color w:val="000000"/>
          <w:sz w:val="24"/>
          <w:szCs w:val="24"/>
        </w:rPr>
        <w:t>two year</w:t>
      </w:r>
      <w:proofErr w:type="gramEnd"/>
      <w:r w:rsidRPr="00111A58">
        <w:rPr>
          <w:rFonts w:ascii="Times New Roman" w:eastAsia="Calibri" w:hAnsi="Times New Roman" w:cs="Times New Roman"/>
          <w:color w:val="000000"/>
          <w:sz w:val="24"/>
          <w:szCs w:val="24"/>
        </w:rPr>
        <w:t xml:space="preserve"> period.  </w:t>
      </w:r>
    </w:p>
    <w:p w14:paraId="09450258" w14:textId="77777777" w:rsidR="00FB0688" w:rsidRDefault="00FB0688" w:rsidP="00FB0688">
      <w:pPr>
        <w:rPr>
          <w:rFonts w:ascii="Times New Roman" w:hAnsi="Times New Roman" w:cs="Times New Roman"/>
          <w:b/>
          <w:sz w:val="24"/>
          <w:szCs w:val="24"/>
        </w:rPr>
      </w:pPr>
    </w:p>
    <w:p w14:paraId="377792CE" w14:textId="77777777" w:rsidR="00FB0688" w:rsidRPr="003215A7" w:rsidRDefault="00FB0688" w:rsidP="00FB0688">
      <w:pPr>
        <w:rPr>
          <w:rFonts w:ascii="Times New Roman" w:hAnsi="Times New Roman" w:cs="Times New Roman"/>
          <w:b/>
          <w:sz w:val="24"/>
          <w:szCs w:val="24"/>
        </w:rPr>
      </w:pPr>
      <w:r w:rsidRPr="003215A7">
        <w:rPr>
          <w:rFonts w:ascii="Times New Roman" w:hAnsi="Times New Roman" w:cs="Times New Roman"/>
          <w:b/>
          <w:sz w:val="24"/>
          <w:szCs w:val="24"/>
        </w:rPr>
        <w:t>Employer Commitment:</w:t>
      </w:r>
    </w:p>
    <w:p w14:paraId="0147C274" w14:textId="77777777" w:rsidR="00FB0688" w:rsidRDefault="00FB0688" w:rsidP="00FB0688">
      <w:pPr>
        <w:pStyle w:val="ListParagraph"/>
        <w:numPr>
          <w:ilvl w:val="1"/>
          <w:numId w:val="15"/>
        </w:numPr>
        <w:rPr>
          <w:rFonts w:ascii="Times New Roman" w:hAnsi="Times New Roman" w:cs="Times New Roman"/>
          <w:sz w:val="24"/>
          <w:szCs w:val="24"/>
        </w:rPr>
      </w:pPr>
      <w:r>
        <w:rPr>
          <w:rFonts w:ascii="Times New Roman" w:hAnsi="Times New Roman" w:cs="Times New Roman"/>
          <w:sz w:val="24"/>
          <w:szCs w:val="24"/>
        </w:rPr>
        <w:t>TD Policy:</w:t>
      </w:r>
    </w:p>
    <w:p w14:paraId="38FB98E9" w14:textId="77777777" w:rsidR="00FB0688" w:rsidRPr="002E6CE1" w:rsidRDefault="00FB0688" w:rsidP="00FB0688">
      <w:pPr>
        <w:pStyle w:val="ListParagraph"/>
        <w:numPr>
          <w:ilvl w:val="2"/>
          <w:numId w:val="15"/>
        </w:numPr>
        <w:rPr>
          <w:rFonts w:ascii="Times New Roman" w:hAnsi="Times New Roman" w:cs="Times New Roman"/>
          <w:sz w:val="24"/>
          <w:szCs w:val="24"/>
        </w:rPr>
      </w:pPr>
      <w:r>
        <w:rPr>
          <w:rFonts w:ascii="Times New Roman" w:hAnsi="Times New Roman" w:cs="Times New Roman"/>
          <w:sz w:val="24"/>
          <w:szCs w:val="24"/>
        </w:rPr>
        <w:t>T</w:t>
      </w:r>
      <w:r w:rsidRPr="002E6CE1">
        <w:rPr>
          <w:rFonts w:ascii="Times New Roman" w:hAnsi="Times New Roman" w:cs="Times New Roman"/>
          <w:sz w:val="24"/>
          <w:szCs w:val="24"/>
        </w:rPr>
        <w:t>emporary.</w:t>
      </w:r>
    </w:p>
    <w:p w14:paraId="2725E209" w14:textId="77777777" w:rsidR="00FB0688" w:rsidRPr="002E6CE1" w:rsidRDefault="00FB0688" w:rsidP="00FB0688">
      <w:pPr>
        <w:pStyle w:val="ListParagraph"/>
        <w:numPr>
          <w:ilvl w:val="2"/>
          <w:numId w:val="15"/>
        </w:numPr>
        <w:rPr>
          <w:rFonts w:ascii="Times New Roman" w:hAnsi="Times New Roman" w:cs="Times New Roman"/>
          <w:sz w:val="24"/>
          <w:szCs w:val="24"/>
        </w:rPr>
      </w:pPr>
      <w:proofErr w:type="gramStart"/>
      <w:r w:rsidRPr="002E6CE1">
        <w:rPr>
          <w:rFonts w:ascii="Times New Roman" w:hAnsi="Times New Roman" w:cs="Times New Roman"/>
          <w:sz w:val="24"/>
          <w:szCs w:val="24"/>
        </w:rPr>
        <w:t>Similar to</w:t>
      </w:r>
      <w:proofErr w:type="gramEnd"/>
      <w:r w:rsidRPr="002E6CE1">
        <w:rPr>
          <w:rFonts w:ascii="Times New Roman" w:hAnsi="Times New Roman" w:cs="Times New Roman"/>
          <w:sz w:val="24"/>
          <w:szCs w:val="24"/>
        </w:rPr>
        <w:t xml:space="preserve"> the employee’s original job; might be transferred </w:t>
      </w:r>
    </w:p>
    <w:p w14:paraId="735D4BD5" w14:textId="77777777" w:rsidR="00FB0688" w:rsidRPr="002E6CE1" w:rsidRDefault="00FB0688" w:rsidP="00FB0688">
      <w:pPr>
        <w:pStyle w:val="ListParagraph"/>
        <w:numPr>
          <w:ilvl w:val="2"/>
          <w:numId w:val="15"/>
        </w:numPr>
        <w:rPr>
          <w:rFonts w:ascii="Times New Roman" w:hAnsi="Times New Roman" w:cs="Times New Roman"/>
          <w:sz w:val="24"/>
          <w:szCs w:val="24"/>
        </w:rPr>
      </w:pPr>
      <w:r>
        <w:rPr>
          <w:rFonts w:ascii="Times New Roman" w:hAnsi="Times New Roman" w:cs="Times New Roman"/>
          <w:sz w:val="24"/>
          <w:szCs w:val="24"/>
        </w:rPr>
        <w:t>R</w:t>
      </w:r>
      <w:r w:rsidRPr="002E6CE1">
        <w:rPr>
          <w:rFonts w:ascii="Times New Roman" w:hAnsi="Times New Roman" w:cs="Times New Roman"/>
          <w:sz w:val="24"/>
          <w:szCs w:val="24"/>
        </w:rPr>
        <w:t xml:space="preserve">egular business hours. </w:t>
      </w:r>
    </w:p>
    <w:p w14:paraId="5D331F0A" w14:textId="77777777" w:rsidR="00FB0688" w:rsidRPr="002E6CE1" w:rsidRDefault="00FB0688" w:rsidP="00FB0688">
      <w:pPr>
        <w:pStyle w:val="ListParagraph"/>
        <w:numPr>
          <w:ilvl w:val="2"/>
          <w:numId w:val="15"/>
        </w:numPr>
        <w:rPr>
          <w:rFonts w:ascii="Times New Roman" w:hAnsi="Times New Roman" w:cs="Times New Roman"/>
          <w:sz w:val="24"/>
          <w:szCs w:val="24"/>
        </w:rPr>
      </w:pPr>
      <w:r>
        <w:rPr>
          <w:rFonts w:ascii="Times New Roman" w:hAnsi="Times New Roman" w:cs="Times New Roman"/>
          <w:sz w:val="24"/>
          <w:szCs w:val="24"/>
        </w:rPr>
        <w:t xml:space="preserve">No </w:t>
      </w:r>
      <w:r w:rsidRPr="002E6CE1">
        <w:rPr>
          <w:rFonts w:ascii="Times New Roman" w:hAnsi="Times New Roman" w:cs="Times New Roman"/>
          <w:sz w:val="24"/>
          <w:szCs w:val="24"/>
        </w:rPr>
        <w:t>overtime.</w:t>
      </w:r>
    </w:p>
    <w:p w14:paraId="0D3ABBCC" w14:textId="77777777" w:rsidR="00FB0688" w:rsidRPr="002E6CE1" w:rsidRDefault="00FB0688" w:rsidP="00FB0688">
      <w:pPr>
        <w:pStyle w:val="ListParagraph"/>
        <w:numPr>
          <w:ilvl w:val="2"/>
          <w:numId w:val="15"/>
        </w:numPr>
        <w:rPr>
          <w:rFonts w:ascii="Times New Roman" w:hAnsi="Times New Roman" w:cs="Times New Roman"/>
          <w:sz w:val="24"/>
          <w:szCs w:val="24"/>
        </w:rPr>
      </w:pPr>
      <w:r>
        <w:rPr>
          <w:rFonts w:ascii="Times New Roman" w:hAnsi="Times New Roman" w:cs="Times New Roman"/>
          <w:sz w:val="24"/>
          <w:szCs w:val="24"/>
        </w:rPr>
        <w:t>N</w:t>
      </w:r>
      <w:r w:rsidRPr="002E6CE1">
        <w:rPr>
          <w:rFonts w:ascii="Times New Roman" w:hAnsi="Times New Roman" w:cs="Times New Roman"/>
          <w:sz w:val="24"/>
          <w:szCs w:val="24"/>
        </w:rPr>
        <w:t xml:space="preserve">o more than </w:t>
      </w:r>
      <w:r>
        <w:rPr>
          <w:rFonts w:ascii="Times New Roman" w:hAnsi="Times New Roman" w:cs="Times New Roman"/>
          <w:sz w:val="24"/>
          <w:szCs w:val="24"/>
        </w:rPr>
        <w:t>90</w:t>
      </w:r>
      <w:r w:rsidRPr="002E6CE1">
        <w:rPr>
          <w:rFonts w:ascii="Times New Roman" w:hAnsi="Times New Roman" w:cs="Times New Roman"/>
          <w:sz w:val="24"/>
          <w:szCs w:val="24"/>
        </w:rPr>
        <w:t xml:space="preserve"> days</w:t>
      </w:r>
      <w:r>
        <w:rPr>
          <w:rFonts w:ascii="Times New Roman" w:hAnsi="Times New Roman" w:cs="Times New Roman"/>
          <w:sz w:val="24"/>
          <w:szCs w:val="24"/>
        </w:rPr>
        <w:t xml:space="preserve"> (flexible for ADA)</w:t>
      </w:r>
    </w:p>
    <w:p w14:paraId="21432993" w14:textId="77777777" w:rsidR="00FB0688" w:rsidRPr="002E6CE1" w:rsidRDefault="00FB0688" w:rsidP="00FB0688">
      <w:pPr>
        <w:pStyle w:val="ListParagraph"/>
        <w:numPr>
          <w:ilvl w:val="2"/>
          <w:numId w:val="15"/>
        </w:numPr>
        <w:rPr>
          <w:rFonts w:ascii="Times New Roman" w:hAnsi="Times New Roman" w:cs="Times New Roman"/>
          <w:sz w:val="24"/>
          <w:szCs w:val="24"/>
        </w:rPr>
      </w:pPr>
      <w:r>
        <w:rPr>
          <w:rFonts w:ascii="Times New Roman" w:hAnsi="Times New Roman" w:cs="Times New Roman"/>
          <w:sz w:val="24"/>
          <w:szCs w:val="24"/>
        </w:rPr>
        <w:t>V</w:t>
      </w:r>
      <w:r w:rsidRPr="002E6CE1">
        <w:rPr>
          <w:rFonts w:ascii="Times New Roman" w:hAnsi="Times New Roman" w:cs="Times New Roman"/>
          <w:sz w:val="24"/>
          <w:szCs w:val="24"/>
        </w:rPr>
        <w:t>oluntary withdrawal from the workforce</w:t>
      </w:r>
      <w:r>
        <w:rPr>
          <w:rFonts w:ascii="Times New Roman" w:hAnsi="Times New Roman" w:cs="Times New Roman"/>
          <w:sz w:val="24"/>
          <w:szCs w:val="24"/>
        </w:rPr>
        <w:t xml:space="preserve"> if refuse assignment</w:t>
      </w:r>
    </w:p>
    <w:p w14:paraId="289EA32D" w14:textId="77777777" w:rsidR="00FB0688" w:rsidRPr="002E6CE1" w:rsidRDefault="00FB0688" w:rsidP="00FB0688">
      <w:pPr>
        <w:pStyle w:val="ListParagraph"/>
        <w:numPr>
          <w:ilvl w:val="2"/>
          <w:numId w:val="15"/>
        </w:numPr>
        <w:rPr>
          <w:rFonts w:ascii="Times New Roman" w:hAnsi="Times New Roman" w:cs="Times New Roman"/>
          <w:sz w:val="24"/>
          <w:szCs w:val="24"/>
        </w:rPr>
      </w:pPr>
      <w:r>
        <w:rPr>
          <w:rFonts w:ascii="Times New Roman" w:hAnsi="Times New Roman" w:cs="Times New Roman"/>
          <w:sz w:val="24"/>
          <w:szCs w:val="24"/>
        </w:rPr>
        <w:t>Original position at MMI or w/ reasonable accommodation</w:t>
      </w:r>
    </w:p>
    <w:p w14:paraId="68E6C6B8" w14:textId="77777777" w:rsidR="00FB0688" w:rsidRPr="00727768" w:rsidRDefault="00FB0688" w:rsidP="00FB0688">
      <w:pPr>
        <w:pStyle w:val="ListParagraph"/>
        <w:numPr>
          <w:ilvl w:val="2"/>
          <w:numId w:val="15"/>
        </w:numPr>
        <w:rPr>
          <w:rFonts w:ascii="Times New Roman" w:hAnsi="Times New Roman" w:cs="Times New Roman"/>
          <w:sz w:val="24"/>
          <w:szCs w:val="24"/>
        </w:rPr>
      </w:pPr>
      <w:r>
        <w:rPr>
          <w:rFonts w:ascii="Times New Roman" w:hAnsi="Times New Roman" w:cs="Times New Roman"/>
          <w:sz w:val="24"/>
          <w:szCs w:val="24"/>
        </w:rPr>
        <w:t>Terminate following ADA protocol</w:t>
      </w:r>
    </w:p>
    <w:p w14:paraId="0A26DEAE" w14:textId="77777777" w:rsidR="00FB0688" w:rsidRDefault="00FB0688">
      <w:pPr>
        <w:rPr>
          <w:rFonts w:ascii="Times New Roman" w:hAnsi="Times New Roman" w:cs="Times New Roman"/>
          <w:sz w:val="24"/>
          <w:szCs w:val="24"/>
        </w:rPr>
      </w:pPr>
      <w:r>
        <w:rPr>
          <w:rFonts w:ascii="Times New Roman" w:hAnsi="Times New Roman" w:cs="Times New Roman"/>
          <w:sz w:val="24"/>
          <w:szCs w:val="24"/>
        </w:rPr>
        <w:br w:type="page"/>
      </w:r>
    </w:p>
    <w:p w14:paraId="786264B8" w14:textId="78B9C77C" w:rsidR="00FB0688" w:rsidRPr="003215A7" w:rsidRDefault="00FB0688" w:rsidP="00FB0688">
      <w:pPr>
        <w:pStyle w:val="ListParagraph"/>
        <w:numPr>
          <w:ilvl w:val="1"/>
          <w:numId w:val="15"/>
        </w:numPr>
        <w:rPr>
          <w:rFonts w:ascii="Times New Roman" w:hAnsi="Times New Roman" w:cs="Times New Roman"/>
          <w:sz w:val="24"/>
          <w:szCs w:val="24"/>
        </w:rPr>
      </w:pPr>
      <w:r w:rsidRPr="003215A7">
        <w:rPr>
          <w:rFonts w:ascii="Times New Roman" w:hAnsi="Times New Roman" w:cs="Times New Roman"/>
          <w:sz w:val="24"/>
          <w:szCs w:val="24"/>
        </w:rPr>
        <w:lastRenderedPageBreak/>
        <w:t>TD Calculator:</w:t>
      </w:r>
    </w:p>
    <w:tbl>
      <w:tblPr>
        <w:tblW w:w="8055" w:type="dxa"/>
        <w:tblInd w:w="566" w:type="dxa"/>
        <w:tblCellMar>
          <w:left w:w="115" w:type="dxa"/>
          <w:right w:w="115" w:type="dxa"/>
        </w:tblCellMar>
        <w:tblLook w:val="01E0" w:firstRow="1" w:lastRow="1" w:firstColumn="1" w:lastColumn="1" w:noHBand="0" w:noVBand="0"/>
      </w:tblPr>
      <w:tblGrid>
        <w:gridCol w:w="359"/>
        <w:gridCol w:w="1159"/>
        <w:gridCol w:w="6537"/>
      </w:tblGrid>
      <w:tr w:rsidR="00FB0688" w:rsidRPr="00CD49BA" w14:paraId="08B05BE4" w14:textId="77777777" w:rsidTr="00F548BC">
        <w:trPr>
          <w:trHeight w:val="154"/>
        </w:trPr>
        <w:tc>
          <w:tcPr>
            <w:tcW w:w="359" w:type="dxa"/>
            <w:vMerge w:val="restart"/>
            <w:tcBorders>
              <w:top w:val="single" w:sz="8" w:space="0" w:color="auto"/>
              <w:left w:val="single" w:sz="8" w:space="0" w:color="auto"/>
            </w:tcBorders>
            <w:shd w:val="clear" w:color="auto" w:fill="F2F2F2" w:themeFill="background1" w:themeFillShade="F2"/>
          </w:tcPr>
          <w:p w14:paraId="71BEEBEA" w14:textId="77777777" w:rsidR="00FB0688" w:rsidRPr="00CD49BA" w:rsidRDefault="00FB0688" w:rsidP="00F548BC">
            <w:pPr>
              <w:pStyle w:val="1-AText3Points-New"/>
              <w:tabs>
                <w:tab w:val="left" w:pos="1350"/>
              </w:tabs>
              <w:spacing w:before="0" w:after="0"/>
              <w:jc w:val="left"/>
              <w:rPr>
                <w:rFonts w:ascii="Times New Roman" w:hAnsi="Times New Roman" w:cs="Times New Roman"/>
                <w:sz w:val="4"/>
                <w:szCs w:val="4"/>
              </w:rPr>
            </w:pPr>
          </w:p>
        </w:tc>
        <w:tc>
          <w:tcPr>
            <w:tcW w:w="1159" w:type="dxa"/>
            <w:tcBorders>
              <w:top w:val="single" w:sz="8" w:space="0" w:color="auto"/>
              <w:right w:val="single" w:sz="8" w:space="0" w:color="auto"/>
            </w:tcBorders>
            <w:shd w:val="clear" w:color="auto" w:fill="F2F2F2" w:themeFill="background1" w:themeFillShade="F2"/>
          </w:tcPr>
          <w:p w14:paraId="446D60A0" w14:textId="77777777" w:rsidR="00FB0688" w:rsidRPr="00CD49BA" w:rsidRDefault="00FB0688" w:rsidP="00F548BC">
            <w:pPr>
              <w:pStyle w:val="1-AText3Points-New"/>
              <w:tabs>
                <w:tab w:val="left" w:pos="1350"/>
              </w:tabs>
              <w:spacing w:before="0" w:after="0"/>
              <w:jc w:val="left"/>
              <w:rPr>
                <w:rFonts w:ascii="Times New Roman" w:hAnsi="Times New Roman" w:cs="Times New Roman"/>
                <w:sz w:val="16"/>
                <w:szCs w:val="16"/>
              </w:rPr>
            </w:pPr>
          </w:p>
        </w:tc>
        <w:tc>
          <w:tcPr>
            <w:tcW w:w="6536" w:type="dxa"/>
            <w:vMerge w:val="restart"/>
            <w:tcBorders>
              <w:top w:val="single" w:sz="8" w:space="0" w:color="auto"/>
              <w:left w:val="single" w:sz="8" w:space="0" w:color="auto"/>
              <w:right w:val="single" w:sz="8" w:space="0" w:color="auto"/>
            </w:tcBorders>
            <w:shd w:val="clear" w:color="auto" w:fill="F2F2F2" w:themeFill="background1" w:themeFillShade="F2"/>
            <w:vAlign w:val="bottom"/>
          </w:tcPr>
          <w:p w14:paraId="3320B444" w14:textId="77777777" w:rsidR="00FB0688" w:rsidRPr="00CD49BA" w:rsidRDefault="00FB0688" w:rsidP="00F548BC">
            <w:pPr>
              <w:pStyle w:val="1-AText3Points-New"/>
              <w:tabs>
                <w:tab w:val="left" w:pos="1350"/>
              </w:tabs>
              <w:ind w:left="70"/>
              <w:jc w:val="left"/>
              <w:rPr>
                <w:rFonts w:ascii="Times New Roman" w:hAnsi="Times New Roman" w:cs="Times New Roman"/>
                <w:b/>
              </w:rPr>
            </w:pPr>
            <w:r w:rsidRPr="00CD49BA">
              <w:rPr>
                <w:rFonts w:ascii="Times New Roman" w:hAnsi="Times New Roman" w:cs="Times New Roman"/>
                <w:b/>
              </w:rPr>
              <w:t>Estimated Number of Days Saved.</w:t>
            </w:r>
          </w:p>
        </w:tc>
      </w:tr>
      <w:tr w:rsidR="00FB0688" w:rsidRPr="00CD49BA" w14:paraId="6147004C" w14:textId="77777777" w:rsidTr="00F548BC">
        <w:trPr>
          <w:trHeight w:val="208"/>
        </w:trPr>
        <w:tc>
          <w:tcPr>
            <w:tcW w:w="359" w:type="dxa"/>
            <w:vMerge/>
            <w:tcBorders>
              <w:left w:val="single" w:sz="8" w:space="0" w:color="auto"/>
            </w:tcBorders>
            <w:shd w:val="clear" w:color="auto" w:fill="F2F2F2" w:themeFill="background1" w:themeFillShade="F2"/>
          </w:tcPr>
          <w:p w14:paraId="70C1DC5E" w14:textId="77777777" w:rsidR="00FB0688" w:rsidRPr="00CD49BA" w:rsidRDefault="00FB0688" w:rsidP="00F548BC">
            <w:pPr>
              <w:pStyle w:val="1-AText3Points-New"/>
              <w:tabs>
                <w:tab w:val="left" w:pos="1350"/>
              </w:tabs>
              <w:spacing w:after="120"/>
              <w:jc w:val="left"/>
              <w:rPr>
                <w:rFonts w:ascii="Times New Roman" w:hAnsi="Times New Roman" w:cs="Times New Roman"/>
                <w:sz w:val="4"/>
                <w:szCs w:val="4"/>
              </w:rPr>
            </w:pPr>
          </w:p>
        </w:tc>
        <w:tc>
          <w:tcPr>
            <w:tcW w:w="1159" w:type="dxa"/>
            <w:tcBorders>
              <w:right w:val="single" w:sz="8" w:space="0" w:color="auto"/>
            </w:tcBorders>
            <w:vAlign w:val="bottom"/>
          </w:tcPr>
          <w:p w14:paraId="582FF83C" w14:textId="77777777" w:rsidR="00FB0688" w:rsidRPr="00CD49BA" w:rsidRDefault="00FB0688" w:rsidP="00F548BC">
            <w:pPr>
              <w:pStyle w:val="1-AText3Points-New"/>
              <w:tabs>
                <w:tab w:val="left" w:pos="1350"/>
              </w:tabs>
              <w:spacing w:before="0"/>
              <w:jc w:val="left"/>
              <w:rPr>
                <w:rFonts w:ascii="Times New Roman" w:hAnsi="Times New Roman" w:cs="Times New Roman"/>
              </w:rPr>
            </w:pPr>
            <w:r w:rsidRPr="00CD49BA">
              <w:rPr>
                <w:rFonts w:ascii="Times New Roman" w:hAnsi="Times New Roman" w:cs="Times New Roman"/>
              </w:rPr>
              <w:t>35</w:t>
            </w:r>
          </w:p>
        </w:tc>
        <w:tc>
          <w:tcPr>
            <w:tcW w:w="6536" w:type="dxa"/>
            <w:vMerge/>
            <w:tcBorders>
              <w:left w:val="single" w:sz="8" w:space="0" w:color="auto"/>
              <w:right w:val="single" w:sz="8" w:space="0" w:color="auto"/>
            </w:tcBorders>
            <w:shd w:val="clear" w:color="auto" w:fill="F2F2F2" w:themeFill="background1" w:themeFillShade="F2"/>
            <w:vAlign w:val="bottom"/>
          </w:tcPr>
          <w:p w14:paraId="4352F9D4" w14:textId="77777777" w:rsidR="00FB0688" w:rsidRPr="00CD49BA" w:rsidRDefault="00FB0688" w:rsidP="00F548BC">
            <w:pPr>
              <w:pStyle w:val="1-AText3Points-New"/>
              <w:tabs>
                <w:tab w:val="left" w:pos="1350"/>
              </w:tabs>
              <w:ind w:left="70"/>
              <w:jc w:val="left"/>
              <w:rPr>
                <w:rFonts w:ascii="Times New Roman" w:hAnsi="Times New Roman" w:cs="Times New Roman"/>
                <w:b/>
              </w:rPr>
            </w:pPr>
          </w:p>
        </w:tc>
      </w:tr>
      <w:tr w:rsidR="00FB0688" w:rsidRPr="00CD49BA" w14:paraId="533D0E2F" w14:textId="77777777" w:rsidTr="00F548BC">
        <w:trPr>
          <w:trHeight w:val="164"/>
        </w:trPr>
        <w:tc>
          <w:tcPr>
            <w:tcW w:w="359" w:type="dxa"/>
            <w:tcBorders>
              <w:left w:val="single" w:sz="8" w:space="0" w:color="auto"/>
            </w:tcBorders>
            <w:shd w:val="clear" w:color="auto" w:fill="F2F2F2" w:themeFill="background1" w:themeFillShade="F2"/>
          </w:tcPr>
          <w:p w14:paraId="7BE34BFB" w14:textId="77777777" w:rsidR="00FB0688" w:rsidRPr="00CD49BA" w:rsidRDefault="00FB0688" w:rsidP="00F548BC">
            <w:pPr>
              <w:pStyle w:val="1-AText3Points-New"/>
              <w:tabs>
                <w:tab w:val="left" w:pos="1350"/>
              </w:tabs>
              <w:spacing w:before="0" w:after="0"/>
              <w:jc w:val="left"/>
              <w:rPr>
                <w:rFonts w:ascii="Times New Roman" w:hAnsi="Times New Roman" w:cs="Times New Roman"/>
                <w:sz w:val="4"/>
                <w:szCs w:val="4"/>
              </w:rPr>
            </w:pPr>
          </w:p>
        </w:tc>
        <w:tc>
          <w:tcPr>
            <w:tcW w:w="1159" w:type="dxa"/>
            <w:tcBorders>
              <w:right w:val="single" w:sz="8" w:space="0" w:color="auto"/>
            </w:tcBorders>
            <w:shd w:val="clear" w:color="auto" w:fill="F2F2F2" w:themeFill="background1" w:themeFillShade="F2"/>
          </w:tcPr>
          <w:p w14:paraId="59E6DD5C" w14:textId="77777777" w:rsidR="00FB0688" w:rsidRPr="00CD49BA" w:rsidRDefault="00FB0688" w:rsidP="00F548BC">
            <w:pPr>
              <w:pStyle w:val="1-AText3Points-New"/>
              <w:tabs>
                <w:tab w:val="left" w:pos="1350"/>
              </w:tabs>
              <w:spacing w:before="0" w:after="0"/>
              <w:ind w:left="-57"/>
              <w:jc w:val="left"/>
              <w:rPr>
                <w:rFonts w:ascii="Times New Roman" w:hAnsi="Times New Roman" w:cs="Times New Roman"/>
                <w:sz w:val="16"/>
                <w:szCs w:val="16"/>
              </w:rPr>
            </w:pPr>
          </w:p>
        </w:tc>
        <w:tc>
          <w:tcPr>
            <w:tcW w:w="6536" w:type="dxa"/>
            <w:tcBorders>
              <w:left w:val="single" w:sz="8" w:space="0" w:color="auto"/>
              <w:right w:val="single" w:sz="8" w:space="0" w:color="auto"/>
            </w:tcBorders>
            <w:shd w:val="clear" w:color="auto" w:fill="F2F2F2" w:themeFill="background1" w:themeFillShade="F2"/>
          </w:tcPr>
          <w:p w14:paraId="08C6F1F6" w14:textId="77777777" w:rsidR="00FB0688" w:rsidRPr="00CD49BA" w:rsidRDefault="00FB0688" w:rsidP="00F548BC">
            <w:pPr>
              <w:pStyle w:val="1-AText3Points-New"/>
              <w:tabs>
                <w:tab w:val="left" w:pos="1350"/>
              </w:tabs>
              <w:spacing w:before="0" w:after="0"/>
              <w:ind w:left="70"/>
              <w:jc w:val="left"/>
              <w:rPr>
                <w:rFonts w:ascii="Times New Roman" w:hAnsi="Times New Roman" w:cs="Times New Roman"/>
                <w:b/>
                <w:sz w:val="16"/>
                <w:szCs w:val="16"/>
              </w:rPr>
            </w:pPr>
          </w:p>
        </w:tc>
      </w:tr>
      <w:tr w:rsidR="00FB0688" w:rsidRPr="00CD49BA" w14:paraId="29EBBFEC" w14:textId="77777777" w:rsidTr="00F548BC">
        <w:trPr>
          <w:trHeight w:val="118"/>
        </w:trPr>
        <w:tc>
          <w:tcPr>
            <w:tcW w:w="359" w:type="dxa"/>
            <w:tcBorders>
              <w:left w:val="single" w:sz="8" w:space="0" w:color="auto"/>
            </w:tcBorders>
            <w:shd w:val="clear" w:color="auto" w:fill="F2F2F2" w:themeFill="background1" w:themeFillShade="F2"/>
          </w:tcPr>
          <w:p w14:paraId="6855F42B" w14:textId="77777777" w:rsidR="00FB0688" w:rsidRPr="00CD49BA" w:rsidRDefault="00FB0688" w:rsidP="00F548BC">
            <w:pPr>
              <w:pStyle w:val="1-AText3Points-New"/>
              <w:tabs>
                <w:tab w:val="left" w:pos="1350"/>
              </w:tabs>
              <w:spacing w:after="120"/>
              <w:jc w:val="left"/>
              <w:rPr>
                <w:rFonts w:ascii="Times New Roman" w:hAnsi="Times New Roman" w:cs="Times New Roman"/>
                <w:sz w:val="4"/>
                <w:szCs w:val="4"/>
              </w:rPr>
            </w:pPr>
          </w:p>
        </w:tc>
        <w:tc>
          <w:tcPr>
            <w:tcW w:w="1159" w:type="dxa"/>
            <w:tcBorders>
              <w:right w:val="single" w:sz="8" w:space="0" w:color="auto"/>
            </w:tcBorders>
            <w:vAlign w:val="bottom"/>
          </w:tcPr>
          <w:p w14:paraId="44850052" w14:textId="77777777" w:rsidR="00FB0688" w:rsidRPr="00CD49BA" w:rsidRDefault="00FB0688" w:rsidP="00F548BC">
            <w:pPr>
              <w:pStyle w:val="1-AText3Points-New"/>
              <w:tabs>
                <w:tab w:val="left" w:pos="1350"/>
              </w:tabs>
              <w:ind w:left="-57"/>
              <w:jc w:val="left"/>
              <w:rPr>
                <w:rFonts w:ascii="Times New Roman" w:hAnsi="Times New Roman" w:cs="Times New Roman"/>
              </w:rPr>
            </w:pPr>
            <w:r w:rsidRPr="00CD49BA">
              <w:rPr>
                <w:rFonts w:ascii="Times New Roman" w:hAnsi="Times New Roman" w:cs="Times New Roman"/>
              </w:rPr>
              <w:t>x 250</w:t>
            </w:r>
          </w:p>
        </w:tc>
        <w:tc>
          <w:tcPr>
            <w:tcW w:w="6536" w:type="dxa"/>
            <w:tcBorders>
              <w:left w:val="single" w:sz="8" w:space="0" w:color="auto"/>
              <w:right w:val="single" w:sz="8" w:space="0" w:color="auto"/>
            </w:tcBorders>
            <w:shd w:val="clear" w:color="auto" w:fill="F2F2F2" w:themeFill="background1" w:themeFillShade="F2"/>
            <w:vAlign w:val="bottom"/>
          </w:tcPr>
          <w:p w14:paraId="3D6A1671" w14:textId="77777777" w:rsidR="00FB0688" w:rsidRPr="00CD49BA" w:rsidRDefault="00FB0688" w:rsidP="00F548BC">
            <w:pPr>
              <w:pStyle w:val="1-AText3Points-New"/>
              <w:tabs>
                <w:tab w:val="left" w:pos="1350"/>
              </w:tabs>
              <w:ind w:left="70"/>
              <w:jc w:val="left"/>
              <w:rPr>
                <w:rFonts w:ascii="Times New Roman" w:hAnsi="Times New Roman" w:cs="Times New Roman"/>
                <w:b/>
              </w:rPr>
            </w:pPr>
            <w:r w:rsidRPr="00CD49BA">
              <w:rPr>
                <w:rFonts w:ascii="Times New Roman" w:hAnsi="Times New Roman" w:cs="Times New Roman"/>
                <w:b/>
              </w:rPr>
              <w:t>Estimated Average Indemnity Cost Per Day.</w:t>
            </w:r>
          </w:p>
        </w:tc>
      </w:tr>
      <w:tr w:rsidR="00FB0688" w:rsidRPr="00CD49BA" w14:paraId="7CE92D85" w14:textId="77777777" w:rsidTr="00F548BC">
        <w:trPr>
          <w:trHeight w:val="540"/>
        </w:trPr>
        <w:tc>
          <w:tcPr>
            <w:tcW w:w="359" w:type="dxa"/>
            <w:tcBorders>
              <w:left w:val="single" w:sz="8" w:space="0" w:color="auto"/>
            </w:tcBorders>
            <w:shd w:val="clear" w:color="auto" w:fill="F2F2F2" w:themeFill="background1" w:themeFillShade="F2"/>
          </w:tcPr>
          <w:p w14:paraId="542E9687" w14:textId="77777777" w:rsidR="00FB0688" w:rsidRPr="00CD49BA" w:rsidRDefault="00FB0688" w:rsidP="00F548BC">
            <w:pPr>
              <w:pStyle w:val="1-AText3Points-New"/>
              <w:tabs>
                <w:tab w:val="left" w:pos="1350"/>
              </w:tabs>
              <w:spacing w:before="0" w:after="0"/>
              <w:jc w:val="left"/>
              <w:rPr>
                <w:rFonts w:ascii="Times New Roman" w:hAnsi="Times New Roman" w:cs="Times New Roman"/>
                <w:sz w:val="4"/>
                <w:szCs w:val="4"/>
              </w:rPr>
            </w:pPr>
          </w:p>
        </w:tc>
        <w:tc>
          <w:tcPr>
            <w:tcW w:w="1159" w:type="dxa"/>
            <w:tcBorders>
              <w:right w:val="single" w:sz="8" w:space="0" w:color="auto"/>
            </w:tcBorders>
            <w:shd w:val="clear" w:color="auto" w:fill="F2F2F2" w:themeFill="background1" w:themeFillShade="F2"/>
            <w:vAlign w:val="center"/>
          </w:tcPr>
          <w:p w14:paraId="1A51920F" w14:textId="77777777" w:rsidR="00FB0688" w:rsidRPr="00CD49BA" w:rsidRDefault="00FB0688" w:rsidP="00F548BC">
            <w:pPr>
              <w:pStyle w:val="1-AText3Points-New"/>
              <w:tabs>
                <w:tab w:val="left" w:pos="1350"/>
              </w:tabs>
              <w:ind w:left="-57"/>
              <w:jc w:val="left"/>
              <w:rPr>
                <w:rFonts w:ascii="Times New Roman" w:hAnsi="Times New Roman" w:cs="Times New Roman"/>
              </w:rPr>
            </w:pPr>
            <w:r>
              <w:rPr>
                <w:rFonts w:ascii="Times New Roman" w:hAnsi="Times New Roman" w:cs="Times New Roman"/>
              </w:rPr>
              <w:t>= $8,750</w:t>
            </w:r>
          </w:p>
        </w:tc>
        <w:tc>
          <w:tcPr>
            <w:tcW w:w="6536" w:type="dxa"/>
            <w:tcBorders>
              <w:left w:val="single" w:sz="8" w:space="0" w:color="auto"/>
              <w:right w:val="single" w:sz="8" w:space="0" w:color="auto"/>
            </w:tcBorders>
            <w:shd w:val="clear" w:color="auto" w:fill="F2F2F2" w:themeFill="background1" w:themeFillShade="F2"/>
            <w:vAlign w:val="bottom"/>
          </w:tcPr>
          <w:p w14:paraId="465D1B32" w14:textId="77777777" w:rsidR="00FB0688" w:rsidRPr="00CD49BA" w:rsidRDefault="00FB0688" w:rsidP="00F548BC">
            <w:pPr>
              <w:pStyle w:val="1-AText3Points-New"/>
              <w:tabs>
                <w:tab w:val="left" w:pos="1350"/>
              </w:tabs>
              <w:spacing w:after="0"/>
              <w:ind w:left="70"/>
              <w:jc w:val="left"/>
              <w:rPr>
                <w:rFonts w:ascii="Times New Roman" w:hAnsi="Times New Roman" w:cs="Times New Roman"/>
                <w:b/>
              </w:rPr>
            </w:pPr>
            <w:r w:rsidRPr="00CD49BA">
              <w:rPr>
                <w:rFonts w:ascii="Times New Roman" w:hAnsi="Times New Roman" w:cs="Times New Roman"/>
                <w:b/>
              </w:rPr>
              <w:t>Total Estimated Savings of Bringing that Employee</w:t>
            </w:r>
            <w:r>
              <w:rPr>
                <w:rFonts w:ascii="Times New Roman" w:hAnsi="Times New Roman" w:cs="Times New Roman"/>
                <w:b/>
              </w:rPr>
              <w:fldChar w:fldCharType="begin"/>
            </w:r>
            <w:r>
              <w:instrText xml:space="preserve"> XE "</w:instrText>
            </w:r>
            <w:r w:rsidRPr="006E6DA4">
              <w:rPr>
                <w:rFonts w:ascii="Times New Roman" w:hAnsi="Times New Roman" w:cs="Times New Roman"/>
              </w:rPr>
              <w:instrText>Employee</w:instrText>
            </w:r>
            <w:r>
              <w:instrText xml:space="preserve">" </w:instrText>
            </w:r>
            <w:r>
              <w:rPr>
                <w:rFonts w:ascii="Times New Roman" w:hAnsi="Times New Roman" w:cs="Times New Roman"/>
                <w:b/>
              </w:rPr>
              <w:fldChar w:fldCharType="end"/>
            </w:r>
            <w:r w:rsidRPr="00CD49BA">
              <w:rPr>
                <w:rFonts w:ascii="Times New Roman" w:hAnsi="Times New Roman" w:cs="Times New Roman"/>
                <w:b/>
              </w:rPr>
              <w:t xml:space="preserve"> Back to Work on Transitional Duty.</w:t>
            </w:r>
          </w:p>
        </w:tc>
      </w:tr>
      <w:tr w:rsidR="00FB0688" w:rsidRPr="00CD49BA" w14:paraId="10EE2883" w14:textId="77777777" w:rsidTr="00F548BC">
        <w:trPr>
          <w:trHeight w:val="118"/>
        </w:trPr>
        <w:tc>
          <w:tcPr>
            <w:tcW w:w="359" w:type="dxa"/>
            <w:tcBorders>
              <w:left w:val="single" w:sz="8" w:space="0" w:color="auto"/>
            </w:tcBorders>
            <w:shd w:val="clear" w:color="auto" w:fill="F2F2F2" w:themeFill="background1" w:themeFillShade="F2"/>
          </w:tcPr>
          <w:p w14:paraId="188437C9" w14:textId="77777777" w:rsidR="00FB0688" w:rsidRPr="00CD49BA" w:rsidRDefault="00FB0688" w:rsidP="00F548BC">
            <w:pPr>
              <w:pStyle w:val="1-AText3Points-New"/>
              <w:tabs>
                <w:tab w:val="left" w:pos="1350"/>
              </w:tabs>
              <w:spacing w:before="0" w:after="0"/>
              <w:jc w:val="left"/>
              <w:rPr>
                <w:rFonts w:ascii="Times New Roman" w:hAnsi="Times New Roman" w:cs="Times New Roman"/>
                <w:sz w:val="4"/>
                <w:szCs w:val="4"/>
              </w:rPr>
            </w:pPr>
          </w:p>
        </w:tc>
        <w:tc>
          <w:tcPr>
            <w:tcW w:w="1159" w:type="dxa"/>
            <w:tcBorders>
              <w:right w:val="single" w:sz="8" w:space="0" w:color="auto"/>
            </w:tcBorders>
            <w:vAlign w:val="bottom"/>
          </w:tcPr>
          <w:p w14:paraId="235CE639" w14:textId="77777777" w:rsidR="00FB0688" w:rsidRPr="00CD49BA" w:rsidRDefault="00FB0688" w:rsidP="00F548BC">
            <w:pPr>
              <w:pStyle w:val="1-AText3Points-New"/>
              <w:tabs>
                <w:tab w:val="left" w:pos="1350"/>
              </w:tabs>
              <w:ind w:left="-57"/>
              <w:jc w:val="left"/>
              <w:rPr>
                <w:rFonts w:ascii="Times New Roman" w:hAnsi="Times New Roman" w:cs="Times New Roman"/>
              </w:rPr>
            </w:pPr>
            <w:r w:rsidRPr="00CD49BA">
              <w:rPr>
                <w:rFonts w:ascii="Times New Roman" w:hAnsi="Times New Roman" w:cs="Times New Roman"/>
              </w:rPr>
              <w:t>+ 3,00</w:t>
            </w:r>
            <w:r>
              <w:rPr>
                <w:rFonts w:ascii="Times New Roman" w:hAnsi="Times New Roman" w:cs="Times New Roman"/>
              </w:rPr>
              <w:t>0</w:t>
            </w:r>
          </w:p>
        </w:tc>
        <w:tc>
          <w:tcPr>
            <w:tcW w:w="6536" w:type="dxa"/>
            <w:tcBorders>
              <w:left w:val="single" w:sz="8" w:space="0" w:color="auto"/>
              <w:right w:val="single" w:sz="8" w:space="0" w:color="auto"/>
            </w:tcBorders>
            <w:shd w:val="clear" w:color="auto" w:fill="F2F2F2" w:themeFill="background1" w:themeFillShade="F2"/>
            <w:vAlign w:val="bottom"/>
          </w:tcPr>
          <w:p w14:paraId="3DF8E822" w14:textId="77777777" w:rsidR="00FB0688" w:rsidRPr="00CD49BA" w:rsidRDefault="00FB0688" w:rsidP="00F548BC">
            <w:pPr>
              <w:pStyle w:val="1-AText3Points-New"/>
              <w:tabs>
                <w:tab w:val="left" w:pos="1350"/>
              </w:tabs>
              <w:ind w:left="70"/>
              <w:jc w:val="left"/>
              <w:rPr>
                <w:rFonts w:ascii="Times New Roman" w:hAnsi="Times New Roman" w:cs="Times New Roman"/>
                <w:b/>
              </w:rPr>
            </w:pPr>
            <w:r w:rsidRPr="00CD49BA">
              <w:rPr>
                <w:rFonts w:ascii="Times New Roman" w:hAnsi="Times New Roman" w:cs="Times New Roman"/>
                <w:b/>
              </w:rPr>
              <w:t>Cost of Replacement Labor.</w:t>
            </w:r>
          </w:p>
        </w:tc>
      </w:tr>
      <w:tr w:rsidR="00FB0688" w:rsidRPr="00CD49BA" w14:paraId="2694FC9F" w14:textId="77777777" w:rsidTr="00F548BC">
        <w:trPr>
          <w:trHeight w:val="118"/>
        </w:trPr>
        <w:tc>
          <w:tcPr>
            <w:tcW w:w="359" w:type="dxa"/>
            <w:tcBorders>
              <w:left w:val="single" w:sz="8" w:space="0" w:color="auto"/>
            </w:tcBorders>
            <w:shd w:val="clear" w:color="auto" w:fill="F2F2F2" w:themeFill="background1" w:themeFillShade="F2"/>
          </w:tcPr>
          <w:p w14:paraId="1B94D9FF" w14:textId="77777777" w:rsidR="00FB0688" w:rsidRPr="00CD49BA" w:rsidRDefault="00FB0688" w:rsidP="00F548BC">
            <w:pPr>
              <w:pStyle w:val="1-AText3Points-New"/>
              <w:tabs>
                <w:tab w:val="left" w:pos="1350"/>
              </w:tabs>
              <w:spacing w:before="0" w:after="0"/>
              <w:jc w:val="left"/>
              <w:rPr>
                <w:rFonts w:ascii="Times New Roman" w:hAnsi="Times New Roman" w:cs="Times New Roman"/>
                <w:sz w:val="4"/>
                <w:szCs w:val="4"/>
              </w:rPr>
            </w:pPr>
          </w:p>
        </w:tc>
        <w:tc>
          <w:tcPr>
            <w:tcW w:w="1159" w:type="dxa"/>
            <w:tcBorders>
              <w:right w:val="single" w:sz="8" w:space="0" w:color="auto"/>
            </w:tcBorders>
            <w:shd w:val="clear" w:color="auto" w:fill="F2F2F2" w:themeFill="background1" w:themeFillShade="F2"/>
            <w:vAlign w:val="bottom"/>
          </w:tcPr>
          <w:p w14:paraId="387BCC27" w14:textId="77777777" w:rsidR="00FB0688" w:rsidRPr="00CD49BA" w:rsidRDefault="00FB0688" w:rsidP="00F548BC">
            <w:pPr>
              <w:pStyle w:val="1-AText3Points-New"/>
              <w:tabs>
                <w:tab w:val="left" w:pos="1350"/>
              </w:tabs>
              <w:ind w:left="-57"/>
              <w:jc w:val="left"/>
              <w:rPr>
                <w:rFonts w:ascii="Times New Roman" w:hAnsi="Times New Roman" w:cs="Times New Roman"/>
              </w:rPr>
            </w:pPr>
            <w:r>
              <w:rPr>
                <w:rFonts w:ascii="Times New Roman" w:hAnsi="Times New Roman" w:cs="Times New Roman"/>
              </w:rPr>
              <w:t>= $11,750</w:t>
            </w:r>
          </w:p>
        </w:tc>
        <w:tc>
          <w:tcPr>
            <w:tcW w:w="6536" w:type="dxa"/>
            <w:tcBorders>
              <w:left w:val="single" w:sz="8" w:space="0" w:color="auto"/>
              <w:right w:val="single" w:sz="8" w:space="0" w:color="auto"/>
            </w:tcBorders>
            <w:shd w:val="clear" w:color="auto" w:fill="F2F2F2" w:themeFill="background1" w:themeFillShade="F2"/>
            <w:vAlign w:val="bottom"/>
          </w:tcPr>
          <w:p w14:paraId="0053B6B5" w14:textId="77777777" w:rsidR="00FB0688" w:rsidRPr="00CD49BA" w:rsidRDefault="00FB0688" w:rsidP="00F548BC">
            <w:pPr>
              <w:pStyle w:val="1-AText3Points-New"/>
              <w:tabs>
                <w:tab w:val="left" w:pos="1350"/>
              </w:tabs>
              <w:ind w:left="70"/>
              <w:jc w:val="left"/>
              <w:rPr>
                <w:rFonts w:ascii="Times New Roman" w:hAnsi="Times New Roman" w:cs="Times New Roman"/>
                <w:b/>
              </w:rPr>
            </w:pPr>
            <w:r w:rsidRPr="00CD49BA">
              <w:rPr>
                <w:rFonts w:ascii="Times New Roman" w:hAnsi="Times New Roman" w:cs="Times New Roman"/>
                <w:b/>
              </w:rPr>
              <w:t>Grand Total Cost of Employee</w:t>
            </w:r>
            <w:r>
              <w:rPr>
                <w:rFonts w:ascii="Times New Roman" w:hAnsi="Times New Roman" w:cs="Times New Roman"/>
                <w:b/>
              </w:rPr>
              <w:fldChar w:fldCharType="begin"/>
            </w:r>
            <w:r>
              <w:instrText xml:space="preserve"> XE "</w:instrText>
            </w:r>
            <w:r w:rsidRPr="006E6DA4">
              <w:rPr>
                <w:rFonts w:ascii="Times New Roman" w:hAnsi="Times New Roman" w:cs="Times New Roman"/>
              </w:rPr>
              <w:instrText>Employee</w:instrText>
            </w:r>
            <w:r>
              <w:instrText xml:space="preserve">" </w:instrText>
            </w:r>
            <w:r>
              <w:rPr>
                <w:rFonts w:ascii="Times New Roman" w:hAnsi="Times New Roman" w:cs="Times New Roman"/>
                <w:b/>
              </w:rPr>
              <w:fldChar w:fldCharType="end"/>
            </w:r>
            <w:r w:rsidRPr="00CD49BA">
              <w:rPr>
                <w:rFonts w:ascii="Times New Roman" w:hAnsi="Times New Roman" w:cs="Times New Roman"/>
                <w:b/>
              </w:rPr>
              <w:t>’s Being Out of Work.</w:t>
            </w:r>
          </w:p>
        </w:tc>
      </w:tr>
      <w:tr w:rsidR="00FB0688" w:rsidRPr="00CD49BA" w14:paraId="7E2B47F5" w14:textId="77777777" w:rsidTr="00F548BC">
        <w:trPr>
          <w:trHeight w:val="118"/>
        </w:trPr>
        <w:tc>
          <w:tcPr>
            <w:tcW w:w="359" w:type="dxa"/>
            <w:tcBorders>
              <w:left w:val="single" w:sz="8" w:space="0" w:color="auto"/>
            </w:tcBorders>
            <w:shd w:val="clear" w:color="auto" w:fill="F2F2F2" w:themeFill="background1" w:themeFillShade="F2"/>
          </w:tcPr>
          <w:p w14:paraId="3CAC2273" w14:textId="77777777" w:rsidR="00FB0688" w:rsidRPr="00CD49BA" w:rsidRDefault="00FB0688" w:rsidP="00F548BC">
            <w:pPr>
              <w:pStyle w:val="1-AText3Points-New"/>
              <w:tabs>
                <w:tab w:val="left" w:pos="1350"/>
              </w:tabs>
              <w:spacing w:before="0" w:after="0"/>
              <w:jc w:val="left"/>
              <w:rPr>
                <w:rFonts w:ascii="Times New Roman" w:hAnsi="Times New Roman" w:cs="Times New Roman"/>
                <w:sz w:val="4"/>
                <w:szCs w:val="4"/>
              </w:rPr>
            </w:pPr>
          </w:p>
        </w:tc>
        <w:tc>
          <w:tcPr>
            <w:tcW w:w="1159" w:type="dxa"/>
            <w:tcBorders>
              <w:right w:val="single" w:sz="8" w:space="0" w:color="auto"/>
            </w:tcBorders>
            <w:vAlign w:val="bottom"/>
          </w:tcPr>
          <w:p w14:paraId="32B270F7" w14:textId="77777777" w:rsidR="00FB0688" w:rsidRPr="00CD49BA" w:rsidRDefault="00FB0688" w:rsidP="00F548BC">
            <w:pPr>
              <w:pStyle w:val="1-AText3Points-New"/>
              <w:tabs>
                <w:tab w:val="left" w:pos="1350"/>
              </w:tabs>
              <w:ind w:left="-57"/>
              <w:jc w:val="left"/>
              <w:rPr>
                <w:rFonts w:ascii="Times New Roman" w:hAnsi="Times New Roman" w:cs="Times New Roman"/>
              </w:rPr>
            </w:pPr>
            <w:r w:rsidRPr="00CD49BA">
              <w:rPr>
                <w:rFonts w:ascii="Times New Roman" w:hAnsi="Times New Roman" w:cs="Times New Roman"/>
              </w:rPr>
              <w:t xml:space="preserve"> / 4.0</w:t>
            </w:r>
          </w:p>
        </w:tc>
        <w:tc>
          <w:tcPr>
            <w:tcW w:w="6536" w:type="dxa"/>
            <w:tcBorders>
              <w:left w:val="single" w:sz="8" w:space="0" w:color="auto"/>
              <w:right w:val="single" w:sz="8" w:space="0" w:color="auto"/>
            </w:tcBorders>
            <w:shd w:val="clear" w:color="auto" w:fill="F2F2F2" w:themeFill="background1" w:themeFillShade="F2"/>
            <w:vAlign w:val="bottom"/>
          </w:tcPr>
          <w:p w14:paraId="02A48FBF" w14:textId="77777777" w:rsidR="00FB0688" w:rsidRPr="00CD49BA" w:rsidRDefault="00FB0688" w:rsidP="00F548BC">
            <w:pPr>
              <w:pStyle w:val="1-AText3Points-New"/>
              <w:tabs>
                <w:tab w:val="left" w:pos="1350"/>
              </w:tabs>
              <w:ind w:left="70"/>
              <w:jc w:val="left"/>
              <w:rPr>
                <w:rFonts w:ascii="Times New Roman" w:hAnsi="Times New Roman" w:cs="Times New Roman"/>
                <w:b/>
              </w:rPr>
            </w:pPr>
            <w:r w:rsidRPr="00CD49BA">
              <w:rPr>
                <w:rFonts w:ascii="Times New Roman" w:hAnsi="Times New Roman" w:cs="Times New Roman"/>
                <w:b/>
              </w:rPr>
              <w:t>Company Profit Margin.</w:t>
            </w:r>
          </w:p>
        </w:tc>
      </w:tr>
      <w:tr w:rsidR="00FB0688" w:rsidRPr="00CD49BA" w14:paraId="6C8F5EC2" w14:textId="77777777" w:rsidTr="00F548BC">
        <w:trPr>
          <w:trHeight w:val="680"/>
        </w:trPr>
        <w:tc>
          <w:tcPr>
            <w:tcW w:w="8055" w:type="dxa"/>
            <w:gridSpan w:val="3"/>
            <w:tcBorders>
              <w:left w:val="single" w:sz="8" w:space="0" w:color="auto"/>
              <w:bottom w:val="single" w:sz="8" w:space="0" w:color="auto"/>
              <w:right w:val="single" w:sz="8" w:space="0" w:color="auto"/>
            </w:tcBorders>
            <w:shd w:val="clear" w:color="auto" w:fill="F2F2F2" w:themeFill="background1" w:themeFillShade="F2"/>
          </w:tcPr>
          <w:p w14:paraId="5D747D56" w14:textId="77777777" w:rsidR="00FB0688" w:rsidRPr="00CD49BA" w:rsidRDefault="00FB0688" w:rsidP="00F548BC">
            <w:pPr>
              <w:pStyle w:val="1-AText3Points-New"/>
              <w:tabs>
                <w:tab w:val="left" w:pos="1350"/>
              </w:tabs>
              <w:ind w:left="-57"/>
              <w:rPr>
                <w:rFonts w:ascii="Times New Roman" w:hAnsi="Times New Roman" w:cs="Times New Roman"/>
              </w:rPr>
            </w:pPr>
            <w:r w:rsidRPr="00CD49BA">
              <w:rPr>
                <w:rFonts w:ascii="Times New Roman" w:hAnsi="Times New Roman" w:cs="Times New Roman"/>
                <w:b/>
                <w:color w:val="C00000"/>
              </w:rPr>
              <w:t>$293,750.00</w:t>
            </w:r>
            <w:r w:rsidRPr="00CD49BA">
              <w:rPr>
                <w:rFonts w:ascii="Times New Roman" w:hAnsi="Times New Roman" w:cs="Times New Roman"/>
                <w:color w:val="C00000"/>
              </w:rPr>
              <w:t xml:space="preserve"> </w:t>
            </w:r>
            <w:r w:rsidRPr="00CD49BA">
              <w:rPr>
                <w:rFonts w:ascii="Times New Roman" w:hAnsi="Times New Roman" w:cs="Times New Roman"/>
              </w:rPr>
              <w:t xml:space="preserve">is the amount of money it would take to “replace” </w:t>
            </w:r>
            <w:r w:rsidRPr="00CD49BA">
              <w:rPr>
                <w:rFonts w:ascii="Times New Roman" w:hAnsi="Times New Roman" w:cs="Times New Roman"/>
                <w:b/>
                <w:color w:val="C00000"/>
              </w:rPr>
              <w:t>$11,750.00</w:t>
            </w:r>
            <w:r w:rsidRPr="00CD49BA">
              <w:rPr>
                <w:rFonts w:ascii="Times New Roman" w:hAnsi="Times New Roman" w:cs="Times New Roman"/>
                <w:color w:val="C00000"/>
              </w:rPr>
              <w:t xml:space="preserve"> </w:t>
            </w:r>
            <w:r w:rsidRPr="00CD49BA">
              <w:rPr>
                <w:rFonts w:ascii="Times New Roman" w:hAnsi="Times New Roman" w:cs="Times New Roman"/>
              </w:rPr>
              <w:t>on your company’s bottom line.</w:t>
            </w:r>
          </w:p>
          <w:p w14:paraId="58F93C69" w14:textId="77777777" w:rsidR="00FB0688" w:rsidRPr="00CD49BA" w:rsidRDefault="00FB0688" w:rsidP="00F548BC">
            <w:pPr>
              <w:pStyle w:val="1-AText3Points-New"/>
              <w:tabs>
                <w:tab w:val="left" w:pos="1350"/>
              </w:tabs>
              <w:spacing w:before="60" w:after="0"/>
              <w:jc w:val="center"/>
              <w:rPr>
                <w:rFonts w:ascii="Times New Roman" w:hAnsi="Times New Roman" w:cs="Times New Roman"/>
              </w:rPr>
            </w:pPr>
            <w:r w:rsidRPr="00CD49BA">
              <w:rPr>
                <w:rFonts w:ascii="Times New Roman" w:hAnsi="Times New Roman" w:cs="Times New Roman"/>
              </w:rPr>
              <w:t xml:space="preserve">The Savings of a Transitional Duty Program from saving 35 lost days </w:t>
            </w:r>
            <w:r w:rsidRPr="00D57F4F">
              <w:rPr>
                <w:rFonts w:ascii="Times New Roman" w:hAnsi="Times New Roman" w:cs="Times New Roman"/>
                <w:noProof/>
              </w:rPr>
              <w:t>is</w:t>
            </w:r>
            <w:r w:rsidRPr="00CD49BA">
              <w:rPr>
                <w:rFonts w:ascii="Times New Roman" w:hAnsi="Times New Roman" w:cs="Times New Roman"/>
              </w:rPr>
              <w:t xml:space="preserve"> </w:t>
            </w:r>
            <w:r w:rsidRPr="00CD49BA">
              <w:rPr>
                <w:rFonts w:ascii="Times New Roman" w:hAnsi="Times New Roman" w:cs="Times New Roman"/>
                <w:b/>
                <w:color w:val="C00000"/>
              </w:rPr>
              <w:t>$293,750.00</w:t>
            </w:r>
            <w:r w:rsidRPr="00CD49BA">
              <w:rPr>
                <w:rFonts w:ascii="Times New Roman" w:hAnsi="Times New Roman" w:cs="Times New Roman"/>
                <w:color w:val="C00000"/>
              </w:rPr>
              <w:t>.</w:t>
            </w:r>
          </w:p>
        </w:tc>
      </w:tr>
    </w:tbl>
    <w:p w14:paraId="533337C7" w14:textId="77777777" w:rsidR="00FB0688" w:rsidRDefault="00FB0688" w:rsidP="00FB0688">
      <w:pPr>
        <w:rPr>
          <w:rFonts w:ascii="Times New Roman" w:hAnsi="Times New Roman" w:cs="Times New Roman"/>
          <w:sz w:val="24"/>
          <w:szCs w:val="24"/>
        </w:rPr>
      </w:pPr>
    </w:p>
    <w:p w14:paraId="6EEFBE82" w14:textId="77777777" w:rsidR="00FB0688" w:rsidRPr="003215A7" w:rsidRDefault="00FB0688" w:rsidP="00FB0688">
      <w:pPr>
        <w:pStyle w:val="ListParagraph"/>
        <w:numPr>
          <w:ilvl w:val="2"/>
          <w:numId w:val="15"/>
        </w:numPr>
        <w:rPr>
          <w:rFonts w:ascii="Times New Roman" w:hAnsi="Times New Roman" w:cs="Times New Roman"/>
          <w:sz w:val="24"/>
          <w:szCs w:val="24"/>
        </w:rPr>
      </w:pPr>
      <w:r w:rsidRPr="003215A7">
        <w:rPr>
          <w:rFonts w:ascii="Times New Roman" w:hAnsi="Times New Roman" w:cs="Times New Roman"/>
          <w:sz w:val="24"/>
          <w:szCs w:val="24"/>
        </w:rPr>
        <w:t>Reality Median RTW – 96 Days</w:t>
      </w:r>
    </w:p>
    <w:p w14:paraId="7E6C6CAC" w14:textId="77777777" w:rsidR="00FB0688" w:rsidRPr="003215A7" w:rsidRDefault="00FB0688" w:rsidP="00FB0688">
      <w:pPr>
        <w:pStyle w:val="ListParagraph"/>
        <w:numPr>
          <w:ilvl w:val="2"/>
          <w:numId w:val="15"/>
        </w:numPr>
        <w:rPr>
          <w:rFonts w:ascii="Times New Roman" w:hAnsi="Times New Roman" w:cs="Times New Roman"/>
          <w:sz w:val="24"/>
          <w:szCs w:val="24"/>
        </w:rPr>
      </w:pPr>
      <w:r w:rsidRPr="003215A7">
        <w:rPr>
          <w:rFonts w:ascii="Times New Roman" w:hAnsi="Times New Roman" w:cs="Times New Roman"/>
          <w:sz w:val="24"/>
          <w:szCs w:val="24"/>
        </w:rPr>
        <w:t xml:space="preserve">Optimum 42 days </w:t>
      </w:r>
    </w:p>
    <w:p w14:paraId="2091EE9C" w14:textId="77777777" w:rsidR="00FB0688" w:rsidRPr="003215A7" w:rsidRDefault="00FB0688" w:rsidP="00FB0688">
      <w:pPr>
        <w:pStyle w:val="ListParagraph"/>
        <w:numPr>
          <w:ilvl w:val="3"/>
          <w:numId w:val="15"/>
        </w:numPr>
        <w:rPr>
          <w:rFonts w:ascii="Times New Roman" w:hAnsi="Times New Roman" w:cs="Times New Roman"/>
          <w:sz w:val="24"/>
          <w:szCs w:val="24"/>
        </w:rPr>
      </w:pPr>
      <w:r w:rsidRPr="003215A7">
        <w:rPr>
          <w:rFonts w:ascii="Times New Roman" w:hAnsi="Times New Roman" w:cs="Times New Roman"/>
          <w:sz w:val="24"/>
          <w:szCs w:val="24"/>
        </w:rPr>
        <w:t>40 days – 56 days or 8 weeks</w:t>
      </w:r>
    </w:p>
    <w:p w14:paraId="197B8E59" w14:textId="77777777" w:rsidR="00FB0688" w:rsidRPr="003215A7" w:rsidRDefault="00FB0688" w:rsidP="00FB0688">
      <w:pPr>
        <w:pStyle w:val="ListParagraph"/>
        <w:numPr>
          <w:ilvl w:val="3"/>
          <w:numId w:val="15"/>
        </w:numPr>
        <w:rPr>
          <w:rFonts w:ascii="Times New Roman" w:hAnsi="Times New Roman" w:cs="Times New Roman"/>
          <w:sz w:val="24"/>
          <w:szCs w:val="24"/>
        </w:rPr>
      </w:pPr>
      <w:r w:rsidRPr="003215A7">
        <w:rPr>
          <w:rFonts w:ascii="Times New Roman" w:hAnsi="Times New Roman" w:cs="Times New Roman"/>
          <w:sz w:val="24"/>
          <w:szCs w:val="24"/>
        </w:rPr>
        <w:t xml:space="preserve">8 weeks x $800 AWW = $6,400 </w:t>
      </w:r>
    </w:p>
    <w:p w14:paraId="34109E3C" w14:textId="77777777" w:rsidR="00FB0688" w:rsidRPr="003215A7" w:rsidRDefault="00FB0688" w:rsidP="00FB0688">
      <w:pPr>
        <w:pStyle w:val="ListParagraph"/>
        <w:numPr>
          <w:ilvl w:val="3"/>
          <w:numId w:val="15"/>
        </w:numPr>
        <w:rPr>
          <w:rFonts w:ascii="Times New Roman" w:hAnsi="Times New Roman" w:cs="Times New Roman"/>
          <w:sz w:val="24"/>
          <w:szCs w:val="24"/>
        </w:rPr>
      </w:pPr>
      <w:r w:rsidRPr="003215A7">
        <w:rPr>
          <w:rFonts w:ascii="Times New Roman" w:hAnsi="Times New Roman" w:cs="Times New Roman"/>
          <w:sz w:val="24"/>
          <w:szCs w:val="24"/>
        </w:rPr>
        <w:t>Indirect $6,400 = $12,800</w:t>
      </w:r>
    </w:p>
    <w:p w14:paraId="7C933C95" w14:textId="77777777" w:rsidR="00FB0688" w:rsidRPr="003215A7" w:rsidRDefault="00FB0688" w:rsidP="00FB0688">
      <w:pPr>
        <w:pStyle w:val="ListParagraph"/>
        <w:numPr>
          <w:ilvl w:val="1"/>
          <w:numId w:val="15"/>
        </w:numPr>
        <w:rPr>
          <w:rFonts w:ascii="Times New Roman" w:hAnsi="Times New Roman" w:cs="Times New Roman"/>
          <w:sz w:val="24"/>
          <w:szCs w:val="24"/>
        </w:rPr>
      </w:pPr>
      <w:r w:rsidRPr="003215A7">
        <w:rPr>
          <w:rFonts w:ascii="Times New Roman" w:hAnsi="Times New Roman" w:cs="Times New Roman"/>
          <w:sz w:val="24"/>
          <w:szCs w:val="24"/>
        </w:rPr>
        <w:t>Supervisors - Free / Reduced Labor</w:t>
      </w:r>
    </w:p>
    <w:p w14:paraId="378829B3" w14:textId="77777777" w:rsidR="00FB0688" w:rsidRPr="003215A7" w:rsidRDefault="00FB0688" w:rsidP="00FB0688">
      <w:pPr>
        <w:pStyle w:val="ListParagraph"/>
        <w:numPr>
          <w:ilvl w:val="2"/>
          <w:numId w:val="15"/>
        </w:numPr>
        <w:rPr>
          <w:rFonts w:ascii="Times New Roman" w:hAnsi="Times New Roman" w:cs="Times New Roman"/>
          <w:sz w:val="24"/>
          <w:szCs w:val="24"/>
        </w:rPr>
      </w:pPr>
      <w:r w:rsidRPr="003215A7">
        <w:rPr>
          <w:rFonts w:ascii="Times New Roman" w:hAnsi="Times New Roman" w:cs="Times New Roman"/>
          <w:sz w:val="24"/>
          <w:szCs w:val="24"/>
        </w:rPr>
        <w:t>Free labor for TD</w:t>
      </w:r>
    </w:p>
    <w:p w14:paraId="7DB47E62" w14:textId="77777777" w:rsidR="00FB0688" w:rsidRPr="003215A7" w:rsidRDefault="00FB0688" w:rsidP="00FB0688">
      <w:pPr>
        <w:pStyle w:val="ListParagraph"/>
        <w:numPr>
          <w:ilvl w:val="2"/>
          <w:numId w:val="15"/>
        </w:numPr>
        <w:rPr>
          <w:rFonts w:ascii="Times New Roman" w:hAnsi="Times New Roman" w:cs="Times New Roman"/>
          <w:sz w:val="24"/>
          <w:szCs w:val="24"/>
        </w:rPr>
      </w:pPr>
      <w:r w:rsidRPr="003215A7">
        <w:rPr>
          <w:rFonts w:ascii="Times New Roman" w:hAnsi="Times New Roman" w:cs="Times New Roman"/>
          <w:sz w:val="24"/>
          <w:szCs w:val="24"/>
        </w:rPr>
        <w:t>Reduced cost (L&amp;I)</w:t>
      </w:r>
    </w:p>
    <w:p w14:paraId="106164F3" w14:textId="77777777" w:rsidR="00FB0688" w:rsidRPr="003215A7" w:rsidRDefault="00FB0688" w:rsidP="00FB0688">
      <w:pPr>
        <w:pStyle w:val="ListParagraph"/>
        <w:numPr>
          <w:ilvl w:val="2"/>
          <w:numId w:val="15"/>
        </w:numPr>
        <w:rPr>
          <w:rFonts w:ascii="Times New Roman" w:hAnsi="Times New Roman" w:cs="Times New Roman"/>
          <w:sz w:val="24"/>
          <w:szCs w:val="24"/>
        </w:rPr>
      </w:pPr>
      <w:r w:rsidRPr="003215A7">
        <w:rPr>
          <w:rFonts w:ascii="Times New Roman" w:hAnsi="Times New Roman" w:cs="Times New Roman"/>
          <w:sz w:val="24"/>
          <w:szCs w:val="24"/>
        </w:rPr>
        <w:t xml:space="preserve">If </w:t>
      </w:r>
      <w:proofErr w:type="gramStart"/>
      <w:r w:rsidRPr="003215A7">
        <w:rPr>
          <w:rFonts w:ascii="Times New Roman" w:hAnsi="Times New Roman" w:cs="Times New Roman"/>
          <w:sz w:val="24"/>
          <w:szCs w:val="24"/>
        </w:rPr>
        <w:t>don’t</w:t>
      </w:r>
      <w:proofErr w:type="gramEnd"/>
      <w:r w:rsidRPr="003215A7">
        <w:rPr>
          <w:rFonts w:ascii="Times New Roman" w:hAnsi="Times New Roman" w:cs="Times New Roman"/>
          <w:sz w:val="24"/>
          <w:szCs w:val="24"/>
        </w:rPr>
        <w:t xml:space="preserve"> accommodate, charged for indemnity</w:t>
      </w:r>
    </w:p>
    <w:p w14:paraId="036A6EC3" w14:textId="77777777" w:rsidR="00FB0688" w:rsidRPr="003215A7" w:rsidRDefault="00FB0688" w:rsidP="00FB0688">
      <w:pPr>
        <w:pStyle w:val="ListParagraph"/>
        <w:numPr>
          <w:ilvl w:val="2"/>
          <w:numId w:val="15"/>
        </w:numPr>
        <w:rPr>
          <w:rFonts w:ascii="Times New Roman" w:hAnsi="Times New Roman" w:cs="Times New Roman"/>
          <w:sz w:val="24"/>
          <w:szCs w:val="24"/>
        </w:rPr>
      </w:pPr>
      <w:r w:rsidRPr="003215A7">
        <w:rPr>
          <w:rFonts w:ascii="Times New Roman" w:hAnsi="Times New Roman" w:cs="Times New Roman"/>
          <w:sz w:val="24"/>
          <w:szCs w:val="24"/>
        </w:rPr>
        <w:t>Free labor for Division Transfer</w:t>
      </w:r>
    </w:p>
    <w:p w14:paraId="2527CFF6" w14:textId="77777777" w:rsidR="00FB0688" w:rsidRPr="003215A7" w:rsidRDefault="00FB0688" w:rsidP="00FB0688">
      <w:pPr>
        <w:pStyle w:val="ListParagraph"/>
        <w:numPr>
          <w:ilvl w:val="1"/>
          <w:numId w:val="1"/>
        </w:numPr>
        <w:rPr>
          <w:rFonts w:ascii="Times New Roman" w:hAnsi="Times New Roman" w:cs="Times New Roman"/>
          <w:sz w:val="24"/>
          <w:szCs w:val="24"/>
        </w:rPr>
      </w:pPr>
      <w:r w:rsidRPr="003215A7">
        <w:rPr>
          <w:rFonts w:ascii="Times New Roman" w:hAnsi="Times New Roman" w:cs="Times New Roman"/>
          <w:sz w:val="24"/>
          <w:szCs w:val="24"/>
        </w:rPr>
        <w:t>Charge Back System</w:t>
      </w:r>
    </w:p>
    <w:p w14:paraId="0361CEC9" w14:textId="77777777" w:rsidR="00FB0688" w:rsidRPr="003215A7" w:rsidRDefault="00FB0688" w:rsidP="00FB0688">
      <w:pPr>
        <w:pStyle w:val="ListParagraph"/>
        <w:numPr>
          <w:ilvl w:val="2"/>
          <w:numId w:val="1"/>
        </w:numPr>
        <w:rPr>
          <w:rFonts w:ascii="Times New Roman" w:hAnsi="Times New Roman" w:cs="Times New Roman"/>
          <w:sz w:val="24"/>
          <w:szCs w:val="24"/>
        </w:rPr>
      </w:pPr>
      <w:r w:rsidRPr="003215A7">
        <w:rPr>
          <w:rFonts w:ascii="Times New Roman" w:hAnsi="Times New Roman" w:cs="Times New Roman"/>
          <w:sz w:val="24"/>
          <w:szCs w:val="24"/>
        </w:rPr>
        <w:t>Charged cost of claims</w:t>
      </w:r>
    </w:p>
    <w:p w14:paraId="5A46B442" w14:textId="77777777" w:rsidR="00FB0688" w:rsidRPr="003215A7" w:rsidRDefault="00FB0688" w:rsidP="00FB0688">
      <w:pPr>
        <w:pStyle w:val="ListParagraph"/>
        <w:numPr>
          <w:ilvl w:val="3"/>
          <w:numId w:val="1"/>
        </w:numPr>
        <w:rPr>
          <w:rFonts w:ascii="Times New Roman" w:hAnsi="Times New Roman" w:cs="Times New Roman"/>
          <w:sz w:val="24"/>
          <w:szCs w:val="24"/>
        </w:rPr>
      </w:pPr>
      <w:r w:rsidRPr="003215A7">
        <w:rPr>
          <w:rFonts w:ascii="Times New Roman" w:hAnsi="Times New Roman" w:cs="Times New Roman"/>
          <w:sz w:val="24"/>
          <w:szCs w:val="24"/>
        </w:rPr>
        <w:t>20% refund for reporting claim</w:t>
      </w:r>
    </w:p>
    <w:p w14:paraId="657E2D81" w14:textId="77777777" w:rsidR="00FB0688" w:rsidRPr="003215A7" w:rsidRDefault="00FB0688" w:rsidP="00FB0688">
      <w:pPr>
        <w:pStyle w:val="ListParagraph"/>
        <w:numPr>
          <w:ilvl w:val="3"/>
          <w:numId w:val="1"/>
        </w:numPr>
        <w:rPr>
          <w:rFonts w:ascii="Times New Roman" w:hAnsi="Times New Roman" w:cs="Times New Roman"/>
          <w:sz w:val="24"/>
          <w:szCs w:val="24"/>
        </w:rPr>
      </w:pPr>
      <w:r w:rsidRPr="003215A7">
        <w:rPr>
          <w:rFonts w:ascii="Times New Roman" w:hAnsi="Times New Roman" w:cs="Times New Roman"/>
          <w:sz w:val="24"/>
          <w:szCs w:val="24"/>
        </w:rPr>
        <w:t>30% RTW w/in 4 days</w:t>
      </w:r>
    </w:p>
    <w:p w14:paraId="34A48C6C" w14:textId="77777777" w:rsidR="00FB0688" w:rsidRPr="003215A7" w:rsidRDefault="00FB0688" w:rsidP="00FB0688">
      <w:pPr>
        <w:pStyle w:val="ListParagraph"/>
        <w:numPr>
          <w:ilvl w:val="3"/>
          <w:numId w:val="1"/>
        </w:numPr>
        <w:rPr>
          <w:rFonts w:ascii="Times New Roman" w:hAnsi="Times New Roman" w:cs="Times New Roman"/>
          <w:sz w:val="24"/>
          <w:szCs w:val="24"/>
        </w:rPr>
      </w:pPr>
      <w:r w:rsidRPr="003215A7">
        <w:rPr>
          <w:rFonts w:ascii="Times New Roman" w:hAnsi="Times New Roman" w:cs="Times New Roman"/>
          <w:sz w:val="24"/>
          <w:szCs w:val="24"/>
        </w:rPr>
        <w:t>20% claim closes in 90 days</w:t>
      </w:r>
    </w:p>
    <w:p w14:paraId="05E8EF2A" w14:textId="77777777" w:rsidR="00FB0688" w:rsidRDefault="00FB0688">
      <w:pPr>
        <w:rPr>
          <w:rFonts w:ascii="Times New Roman" w:hAnsi="Times New Roman" w:cs="Times New Roman"/>
          <w:b/>
          <w:sz w:val="24"/>
          <w:szCs w:val="24"/>
        </w:rPr>
      </w:pPr>
      <w:r>
        <w:rPr>
          <w:rFonts w:ascii="Times New Roman" w:hAnsi="Times New Roman" w:cs="Times New Roman"/>
          <w:b/>
          <w:sz w:val="24"/>
          <w:szCs w:val="24"/>
        </w:rPr>
        <w:br w:type="page"/>
      </w:r>
    </w:p>
    <w:p w14:paraId="27ABEDEB" w14:textId="10396BCA" w:rsidR="00FB0688" w:rsidRPr="003215A7" w:rsidRDefault="00FB0688" w:rsidP="00FB0688">
      <w:pPr>
        <w:pStyle w:val="ListParagraph"/>
        <w:numPr>
          <w:ilvl w:val="0"/>
          <w:numId w:val="1"/>
        </w:numPr>
        <w:rPr>
          <w:rFonts w:ascii="Times New Roman" w:hAnsi="Times New Roman" w:cs="Times New Roman"/>
          <w:b/>
          <w:sz w:val="24"/>
          <w:szCs w:val="24"/>
        </w:rPr>
      </w:pPr>
      <w:r w:rsidRPr="003215A7">
        <w:rPr>
          <w:rFonts w:ascii="Times New Roman" w:hAnsi="Times New Roman" w:cs="Times New Roman"/>
          <w:b/>
          <w:sz w:val="24"/>
          <w:szCs w:val="24"/>
        </w:rPr>
        <w:lastRenderedPageBreak/>
        <w:t>Employee Commitment:</w:t>
      </w:r>
    </w:p>
    <w:p w14:paraId="09D30C51" w14:textId="77777777" w:rsidR="00FB0688" w:rsidRPr="003215A7" w:rsidRDefault="00FB0688" w:rsidP="00FB0688">
      <w:pPr>
        <w:pStyle w:val="ListParagraph"/>
        <w:numPr>
          <w:ilvl w:val="1"/>
          <w:numId w:val="1"/>
        </w:numPr>
        <w:rPr>
          <w:rFonts w:ascii="Times New Roman" w:hAnsi="Times New Roman" w:cs="Times New Roman"/>
          <w:sz w:val="24"/>
          <w:szCs w:val="24"/>
        </w:rPr>
      </w:pPr>
      <w:r w:rsidRPr="003215A7">
        <w:rPr>
          <w:rFonts w:ascii="Times New Roman" w:hAnsi="Times New Roman" w:cs="Times New Roman"/>
          <w:sz w:val="24"/>
          <w:szCs w:val="24"/>
        </w:rPr>
        <w:t>EE Brochure:</w:t>
      </w:r>
    </w:p>
    <w:p w14:paraId="008C3EE5" w14:textId="77777777" w:rsidR="00FB0688" w:rsidRPr="003215A7" w:rsidRDefault="00FB0688" w:rsidP="00FB0688">
      <w:pPr>
        <w:pStyle w:val="ListParagraph"/>
        <w:numPr>
          <w:ilvl w:val="2"/>
          <w:numId w:val="1"/>
        </w:numPr>
        <w:rPr>
          <w:rFonts w:ascii="Times New Roman" w:hAnsi="Times New Roman" w:cs="Times New Roman"/>
          <w:sz w:val="24"/>
          <w:szCs w:val="24"/>
        </w:rPr>
      </w:pPr>
      <w:r w:rsidRPr="003215A7">
        <w:rPr>
          <w:rFonts w:ascii="Times New Roman" w:hAnsi="Times New Roman" w:cs="Times New Roman"/>
          <w:sz w:val="24"/>
          <w:szCs w:val="24"/>
        </w:rPr>
        <w:t>We care about you and your ability to get back to a normal routine.</w:t>
      </w:r>
    </w:p>
    <w:p w14:paraId="1F5584E6" w14:textId="77777777" w:rsidR="00FB0688" w:rsidRPr="003215A7" w:rsidRDefault="00FB0688" w:rsidP="00FB0688">
      <w:pPr>
        <w:pStyle w:val="ListParagraph"/>
        <w:numPr>
          <w:ilvl w:val="2"/>
          <w:numId w:val="1"/>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We want you as part of the team and will give you our full support.</w:t>
      </w:r>
    </w:p>
    <w:p w14:paraId="2ED83DC1" w14:textId="77777777" w:rsidR="00FB0688" w:rsidRPr="003215A7" w:rsidRDefault="00FB0688" w:rsidP="00FB0688">
      <w:pPr>
        <w:pStyle w:val="ListParagraph"/>
        <w:numPr>
          <w:ilvl w:val="2"/>
          <w:numId w:val="1"/>
        </w:numPr>
        <w:rPr>
          <w:rFonts w:ascii="Times New Roman" w:hAnsi="Times New Roman" w:cs="Times New Roman"/>
          <w:sz w:val="24"/>
          <w:szCs w:val="24"/>
        </w:rPr>
      </w:pPr>
      <w:r w:rsidRPr="003215A7">
        <w:rPr>
          <w:rFonts w:ascii="Times New Roman" w:hAnsi="Times New Roman" w:cs="Times New Roman"/>
          <w:sz w:val="24"/>
          <w:szCs w:val="24"/>
        </w:rPr>
        <w:t>Evidence shows better outcomes, shorter recovery times; avoid devasting impact of no work</w:t>
      </w:r>
    </w:p>
    <w:p w14:paraId="38C5DE0F" w14:textId="77777777" w:rsidR="00FB0688" w:rsidRPr="003215A7" w:rsidRDefault="00FB0688" w:rsidP="00FB0688">
      <w:pPr>
        <w:pStyle w:val="ListParagraph"/>
        <w:numPr>
          <w:ilvl w:val="1"/>
          <w:numId w:val="1"/>
        </w:numPr>
        <w:rPr>
          <w:rFonts w:ascii="Times New Roman" w:hAnsi="Times New Roman" w:cs="Times New Roman"/>
          <w:sz w:val="24"/>
          <w:szCs w:val="24"/>
        </w:rPr>
      </w:pPr>
      <w:r w:rsidRPr="003215A7">
        <w:rPr>
          <w:rFonts w:ascii="Times New Roman" w:hAnsi="Times New Roman" w:cs="Times New Roman"/>
          <w:sz w:val="24"/>
          <w:szCs w:val="24"/>
        </w:rPr>
        <w:t>Policy:</w:t>
      </w:r>
    </w:p>
    <w:p w14:paraId="19E4A57A" w14:textId="77777777" w:rsidR="00FB0688" w:rsidRPr="003215A7" w:rsidRDefault="00FB0688" w:rsidP="00FB0688">
      <w:pPr>
        <w:pStyle w:val="ListParagraph"/>
        <w:numPr>
          <w:ilvl w:val="2"/>
          <w:numId w:val="1"/>
        </w:numPr>
        <w:rPr>
          <w:rFonts w:ascii="Times New Roman" w:hAnsi="Times New Roman" w:cs="Times New Roman"/>
          <w:sz w:val="24"/>
          <w:szCs w:val="24"/>
        </w:rPr>
      </w:pPr>
      <w:r w:rsidRPr="003215A7">
        <w:rPr>
          <w:rFonts w:ascii="Times New Roman" w:hAnsi="Times New Roman" w:cs="Times New Roman"/>
          <w:sz w:val="24"/>
          <w:szCs w:val="24"/>
        </w:rPr>
        <w:t>Pay rate at 100% of regular wage</w:t>
      </w:r>
    </w:p>
    <w:p w14:paraId="73AD0824" w14:textId="77777777" w:rsidR="00FB0688" w:rsidRPr="003215A7" w:rsidRDefault="00FB0688" w:rsidP="00FB0688">
      <w:pPr>
        <w:pStyle w:val="ListParagraph"/>
        <w:numPr>
          <w:ilvl w:val="2"/>
          <w:numId w:val="1"/>
        </w:numPr>
        <w:rPr>
          <w:rFonts w:ascii="Times New Roman" w:hAnsi="Times New Roman" w:cs="Times New Roman"/>
          <w:sz w:val="24"/>
          <w:szCs w:val="24"/>
        </w:rPr>
      </w:pPr>
      <w:r w:rsidRPr="003215A7">
        <w:rPr>
          <w:rFonts w:ascii="Times New Roman" w:hAnsi="Times New Roman" w:cs="Times New Roman"/>
          <w:sz w:val="24"/>
          <w:szCs w:val="24"/>
        </w:rPr>
        <w:t>WC indemnity 66 2/3% after waiting period to max AWW</w:t>
      </w:r>
    </w:p>
    <w:p w14:paraId="501E5094" w14:textId="77777777" w:rsidR="00FB0688" w:rsidRPr="003215A7" w:rsidRDefault="00FB0688" w:rsidP="00FB0688">
      <w:pPr>
        <w:pStyle w:val="ListParagraph"/>
        <w:numPr>
          <w:ilvl w:val="2"/>
          <w:numId w:val="1"/>
        </w:numPr>
        <w:rPr>
          <w:rFonts w:ascii="Times New Roman" w:hAnsi="Times New Roman" w:cs="Times New Roman"/>
          <w:sz w:val="24"/>
          <w:szCs w:val="24"/>
        </w:rPr>
      </w:pPr>
      <w:r w:rsidRPr="003215A7">
        <w:rPr>
          <w:rFonts w:ascii="Times New Roman" w:hAnsi="Times New Roman" w:cs="Times New Roman"/>
          <w:sz w:val="24"/>
          <w:szCs w:val="24"/>
        </w:rPr>
        <w:t>Condition of employment (voluntary withdrawal)</w:t>
      </w:r>
    </w:p>
    <w:p w14:paraId="36060F37" w14:textId="77777777" w:rsidR="00FB0688" w:rsidRPr="003215A7" w:rsidRDefault="00FB0688" w:rsidP="00FB0688">
      <w:pPr>
        <w:pStyle w:val="ListParagraph"/>
        <w:numPr>
          <w:ilvl w:val="2"/>
          <w:numId w:val="1"/>
        </w:numPr>
        <w:rPr>
          <w:rFonts w:ascii="Times New Roman" w:hAnsi="Times New Roman" w:cs="Times New Roman"/>
          <w:sz w:val="24"/>
          <w:szCs w:val="24"/>
        </w:rPr>
      </w:pPr>
      <w:r w:rsidRPr="003215A7">
        <w:rPr>
          <w:rFonts w:ascii="Times New Roman" w:hAnsi="Times New Roman" w:cs="Times New Roman"/>
          <w:sz w:val="24"/>
          <w:szCs w:val="24"/>
        </w:rPr>
        <w:t xml:space="preserve">Thorough investigation; 100% &amp; 0% </w:t>
      </w:r>
    </w:p>
    <w:p w14:paraId="21827578" w14:textId="77777777" w:rsidR="00FB0688" w:rsidRPr="003215A7" w:rsidRDefault="00FB0688" w:rsidP="00FB0688">
      <w:pPr>
        <w:pStyle w:val="ListParagraph"/>
        <w:numPr>
          <w:ilvl w:val="3"/>
          <w:numId w:val="1"/>
        </w:numPr>
        <w:rPr>
          <w:rFonts w:ascii="Times New Roman" w:hAnsi="Times New Roman" w:cs="Times New Roman"/>
          <w:sz w:val="24"/>
          <w:szCs w:val="24"/>
        </w:rPr>
      </w:pPr>
      <w:r w:rsidRPr="003215A7">
        <w:rPr>
          <w:rFonts w:ascii="Times New Roman" w:hAnsi="Times New Roman" w:cs="Times New Roman"/>
          <w:sz w:val="24"/>
          <w:szCs w:val="24"/>
        </w:rPr>
        <w:t>Fraud prosecuted</w:t>
      </w:r>
    </w:p>
    <w:p w14:paraId="24E130D2" w14:textId="77777777" w:rsidR="00FB0688" w:rsidRPr="003215A7" w:rsidRDefault="00FB0688" w:rsidP="00FB0688">
      <w:pPr>
        <w:pStyle w:val="ListParagraph"/>
        <w:numPr>
          <w:ilvl w:val="1"/>
          <w:numId w:val="1"/>
        </w:numPr>
        <w:rPr>
          <w:rFonts w:ascii="Times New Roman" w:hAnsi="Times New Roman" w:cs="Times New Roman"/>
          <w:sz w:val="24"/>
          <w:szCs w:val="24"/>
        </w:rPr>
      </w:pPr>
      <w:r w:rsidRPr="003215A7">
        <w:rPr>
          <w:rFonts w:ascii="Times New Roman" w:hAnsi="Times New Roman" w:cs="Times New Roman"/>
          <w:sz w:val="24"/>
          <w:szCs w:val="24"/>
        </w:rPr>
        <w:t>Policy mistake:</w:t>
      </w:r>
    </w:p>
    <w:p w14:paraId="6E1AB2EA" w14:textId="77777777" w:rsidR="00FB0688" w:rsidRPr="003215A7" w:rsidRDefault="00FB0688" w:rsidP="00FB0688">
      <w:pPr>
        <w:pStyle w:val="ListParagraph"/>
        <w:numPr>
          <w:ilvl w:val="2"/>
          <w:numId w:val="1"/>
        </w:numPr>
        <w:rPr>
          <w:rFonts w:ascii="Times New Roman" w:hAnsi="Times New Roman" w:cs="Times New Roman"/>
          <w:sz w:val="24"/>
          <w:szCs w:val="24"/>
        </w:rPr>
      </w:pPr>
      <w:r w:rsidRPr="003215A7">
        <w:rPr>
          <w:rFonts w:ascii="Times New Roman" w:hAnsi="Times New Roman" w:cs="Times New Roman"/>
          <w:sz w:val="24"/>
          <w:szCs w:val="24"/>
        </w:rPr>
        <w:t>Grossing up salary OOW</w:t>
      </w:r>
    </w:p>
    <w:p w14:paraId="114EB7EB" w14:textId="77777777" w:rsidR="00FB0688" w:rsidRPr="003215A7" w:rsidRDefault="00FB0688" w:rsidP="00FB0688">
      <w:pPr>
        <w:pStyle w:val="ListParagraph"/>
        <w:numPr>
          <w:ilvl w:val="2"/>
          <w:numId w:val="1"/>
        </w:numPr>
        <w:rPr>
          <w:rFonts w:ascii="Times New Roman" w:hAnsi="Times New Roman" w:cs="Times New Roman"/>
          <w:sz w:val="24"/>
          <w:szCs w:val="24"/>
        </w:rPr>
      </w:pPr>
      <w:r w:rsidRPr="003215A7">
        <w:rPr>
          <w:rFonts w:ascii="Times New Roman" w:hAnsi="Times New Roman" w:cs="Times New Roman"/>
          <w:sz w:val="24"/>
          <w:szCs w:val="24"/>
        </w:rPr>
        <w:t>Paying regular salary OOW</w:t>
      </w:r>
    </w:p>
    <w:p w14:paraId="13F25E0F" w14:textId="77777777" w:rsidR="00FB0688" w:rsidRPr="003215A7" w:rsidRDefault="00FB0688" w:rsidP="00FB0688">
      <w:pPr>
        <w:pStyle w:val="ListParagraph"/>
        <w:numPr>
          <w:ilvl w:val="3"/>
          <w:numId w:val="1"/>
        </w:numPr>
        <w:rPr>
          <w:rFonts w:ascii="Times New Roman" w:hAnsi="Times New Roman" w:cs="Times New Roman"/>
          <w:sz w:val="24"/>
          <w:szCs w:val="24"/>
        </w:rPr>
      </w:pPr>
      <w:r w:rsidRPr="003215A7">
        <w:rPr>
          <w:rFonts w:ascii="Times New Roman" w:hAnsi="Times New Roman" w:cs="Times New Roman"/>
          <w:sz w:val="24"/>
          <w:szCs w:val="24"/>
        </w:rPr>
        <w:t>Wage continuation</w:t>
      </w:r>
    </w:p>
    <w:p w14:paraId="540F14F4" w14:textId="77777777" w:rsidR="00FB0688" w:rsidRPr="003215A7" w:rsidRDefault="00FB0688" w:rsidP="00FB0688">
      <w:pPr>
        <w:pStyle w:val="ListParagraph"/>
        <w:numPr>
          <w:ilvl w:val="2"/>
          <w:numId w:val="1"/>
        </w:numPr>
        <w:rPr>
          <w:rFonts w:ascii="Times New Roman" w:hAnsi="Times New Roman" w:cs="Times New Roman"/>
          <w:sz w:val="24"/>
          <w:szCs w:val="24"/>
        </w:rPr>
      </w:pPr>
      <w:r w:rsidRPr="003215A7">
        <w:rPr>
          <w:rFonts w:ascii="Times New Roman" w:hAnsi="Times New Roman" w:cs="Times New Roman"/>
          <w:sz w:val="24"/>
          <w:szCs w:val="24"/>
        </w:rPr>
        <w:t>Other perks</w:t>
      </w:r>
    </w:p>
    <w:p w14:paraId="61A3B49F" w14:textId="77777777" w:rsidR="00FB0688" w:rsidRPr="003215A7" w:rsidRDefault="00FB0688" w:rsidP="00FB0688">
      <w:pPr>
        <w:pStyle w:val="ListParagraph"/>
        <w:numPr>
          <w:ilvl w:val="2"/>
          <w:numId w:val="1"/>
        </w:numPr>
        <w:rPr>
          <w:rFonts w:ascii="Times New Roman" w:hAnsi="Times New Roman" w:cs="Times New Roman"/>
          <w:sz w:val="24"/>
          <w:szCs w:val="24"/>
        </w:rPr>
      </w:pPr>
      <w:r w:rsidRPr="003215A7">
        <w:rPr>
          <w:rFonts w:ascii="Times New Roman" w:hAnsi="Times New Roman" w:cs="Times New Roman"/>
          <w:sz w:val="24"/>
          <w:szCs w:val="24"/>
        </w:rPr>
        <w:t xml:space="preserve">Benefit accrual, company car, gym memberships, </w:t>
      </w:r>
      <w:proofErr w:type="spellStart"/>
      <w:r w:rsidRPr="003215A7">
        <w:rPr>
          <w:rFonts w:ascii="Times New Roman" w:hAnsi="Times New Roman" w:cs="Times New Roman"/>
          <w:sz w:val="24"/>
          <w:szCs w:val="24"/>
        </w:rPr>
        <w:t>etc</w:t>
      </w:r>
      <w:proofErr w:type="spellEnd"/>
      <w:r w:rsidRPr="003215A7">
        <w:rPr>
          <w:rFonts w:ascii="Times New Roman" w:hAnsi="Times New Roman" w:cs="Times New Roman"/>
          <w:b/>
          <w:sz w:val="24"/>
          <w:szCs w:val="24"/>
        </w:rPr>
        <w:t xml:space="preserve"> </w:t>
      </w:r>
    </w:p>
    <w:p w14:paraId="60552BC0" w14:textId="77777777" w:rsidR="00FB0688" w:rsidRPr="003215A7" w:rsidRDefault="00FB0688" w:rsidP="00FB0688">
      <w:pPr>
        <w:pStyle w:val="ListParagraph"/>
        <w:numPr>
          <w:ilvl w:val="2"/>
          <w:numId w:val="1"/>
        </w:numPr>
        <w:rPr>
          <w:rFonts w:ascii="Times New Roman" w:hAnsi="Times New Roman" w:cs="Times New Roman"/>
          <w:sz w:val="24"/>
          <w:szCs w:val="24"/>
        </w:rPr>
      </w:pPr>
      <w:proofErr w:type="gramStart"/>
      <w:r w:rsidRPr="003215A7">
        <w:rPr>
          <w:rFonts w:ascii="Times New Roman" w:hAnsi="Times New Roman" w:cs="Times New Roman"/>
          <w:b/>
          <w:sz w:val="24"/>
          <w:szCs w:val="24"/>
        </w:rPr>
        <w:t>Don't</w:t>
      </w:r>
      <w:proofErr w:type="gramEnd"/>
      <w:r w:rsidRPr="003215A7">
        <w:rPr>
          <w:rFonts w:ascii="Times New Roman" w:hAnsi="Times New Roman" w:cs="Times New Roman"/>
          <w:b/>
          <w:sz w:val="24"/>
          <w:szCs w:val="24"/>
        </w:rPr>
        <w:t xml:space="preserve"> use the workers' compensation claim to address human resource issues</w:t>
      </w:r>
    </w:p>
    <w:p w14:paraId="3E7C457C" w14:textId="77777777" w:rsidR="00FB0688" w:rsidRPr="003215A7" w:rsidRDefault="00FB0688" w:rsidP="00FB0688">
      <w:pPr>
        <w:pStyle w:val="ListParagraph"/>
        <w:ind w:left="2160"/>
        <w:rPr>
          <w:rFonts w:ascii="Times New Roman" w:hAnsi="Times New Roman" w:cs="Times New Roman"/>
          <w:sz w:val="24"/>
          <w:szCs w:val="24"/>
        </w:rPr>
      </w:pPr>
    </w:p>
    <w:p w14:paraId="31B2189B" w14:textId="77777777" w:rsidR="00FB0688" w:rsidRDefault="00FB068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0826CA1" w14:textId="542BDC5F" w:rsidR="00FB0688" w:rsidRPr="003215A7" w:rsidRDefault="00FB0688" w:rsidP="00FB0688">
      <w:pPr>
        <w:rPr>
          <w:rFonts w:ascii="Times New Roman" w:hAnsi="Times New Roman" w:cs="Times New Roman"/>
          <w:sz w:val="24"/>
          <w:szCs w:val="24"/>
        </w:rPr>
      </w:pPr>
      <w:r w:rsidRPr="003215A7">
        <w:rPr>
          <w:rFonts w:ascii="Times New Roman" w:hAnsi="Times New Roman" w:cs="Times New Roman"/>
          <w:b/>
          <w:sz w:val="24"/>
          <w:szCs w:val="24"/>
          <w:u w:val="single"/>
        </w:rPr>
        <w:lastRenderedPageBreak/>
        <w:t>Main Point #2: RTW Best Practices (15-20 mins)</w:t>
      </w:r>
    </w:p>
    <w:p w14:paraId="668E3A5F" w14:textId="77777777" w:rsidR="00FB0688" w:rsidRPr="003215A7" w:rsidRDefault="00FB0688" w:rsidP="00FB0688">
      <w:pPr>
        <w:autoSpaceDE w:val="0"/>
        <w:autoSpaceDN w:val="0"/>
        <w:adjustRightInd w:val="0"/>
        <w:spacing w:after="0" w:line="240" w:lineRule="auto"/>
        <w:rPr>
          <w:rFonts w:ascii="Times New Roman" w:hAnsi="Times New Roman" w:cs="Times New Roman"/>
          <w:sz w:val="24"/>
          <w:szCs w:val="24"/>
        </w:rPr>
      </w:pPr>
    </w:p>
    <w:p w14:paraId="79623F33" w14:textId="77777777" w:rsidR="00FB0688" w:rsidRPr="003215A7" w:rsidRDefault="00FB0688" w:rsidP="00FB0688">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RTW Best Practice Concepts:</w:t>
      </w:r>
    </w:p>
    <w:p w14:paraId="491F8EEC" w14:textId="77777777" w:rsidR="00FB0688" w:rsidRPr="003215A7" w:rsidRDefault="00FB0688" w:rsidP="00FB0688">
      <w:pPr>
        <w:pStyle w:val="ListParagraph"/>
        <w:numPr>
          <w:ilvl w:val="1"/>
          <w:numId w:val="16"/>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Collaborative, Individual, Creative, Flexible, Progressive</w:t>
      </w:r>
    </w:p>
    <w:p w14:paraId="5ABAD644" w14:textId="77777777" w:rsidR="00FB0688" w:rsidRPr="003215A7" w:rsidRDefault="00FB0688" w:rsidP="00FB0688">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Traditional RTW vs Collaborative RTW</w:t>
      </w:r>
    </w:p>
    <w:p w14:paraId="4CBAC312" w14:textId="77777777" w:rsidR="00FB0688" w:rsidRPr="003215A7" w:rsidRDefault="00FB0688" w:rsidP="00FB0688">
      <w:pPr>
        <w:pStyle w:val="ListParagraph"/>
        <w:numPr>
          <w:ilvl w:val="1"/>
          <w:numId w:val="16"/>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Traditional RTW</w:t>
      </w:r>
    </w:p>
    <w:p w14:paraId="33DA779C" w14:textId="77777777" w:rsidR="00FB0688" w:rsidRPr="003215A7" w:rsidRDefault="00FB0688" w:rsidP="00FB0688">
      <w:pPr>
        <w:pStyle w:val="ListParagraph"/>
        <w:numPr>
          <w:ilvl w:val="2"/>
          <w:numId w:val="16"/>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Job demands</w:t>
      </w:r>
    </w:p>
    <w:p w14:paraId="5F2B6EFE" w14:textId="77777777" w:rsidR="00FB0688" w:rsidRPr="003215A7" w:rsidRDefault="00FB0688" w:rsidP="00FB0688">
      <w:pPr>
        <w:pStyle w:val="ListParagraph"/>
        <w:numPr>
          <w:ilvl w:val="2"/>
          <w:numId w:val="16"/>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Job Bank</w:t>
      </w:r>
    </w:p>
    <w:p w14:paraId="204DDF84" w14:textId="77777777" w:rsidR="00FB0688" w:rsidRPr="003215A7" w:rsidRDefault="00FB0688" w:rsidP="00FB0688">
      <w:pPr>
        <w:pStyle w:val="ListParagraph"/>
        <w:numPr>
          <w:ilvl w:val="2"/>
          <w:numId w:val="16"/>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Medical restrictions</w:t>
      </w:r>
    </w:p>
    <w:p w14:paraId="66848B3D" w14:textId="77777777" w:rsidR="00FB0688" w:rsidRPr="003215A7" w:rsidRDefault="00FB0688" w:rsidP="00FB0688">
      <w:pPr>
        <w:pStyle w:val="ListParagraph"/>
        <w:numPr>
          <w:ilvl w:val="2"/>
          <w:numId w:val="16"/>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TD Job Offer</w:t>
      </w:r>
    </w:p>
    <w:p w14:paraId="05DE9D86" w14:textId="77777777" w:rsidR="00FB0688" w:rsidRPr="003215A7" w:rsidRDefault="00FB0688" w:rsidP="00FB0688">
      <w:pPr>
        <w:pStyle w:val="ListParagraph"/>
        <w:numPr>
          <w:ilvl w:val="1"/>
          <w:numId w:val="16"/>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Collaborative RTW</w:t>
      </w:r>
    </w:p>
    <w:p w14:paraId="484DC28B" w14:textId="77777777" w:rsidR="00FB0688" w:rsidRDefault="00FB0688" w:rsidP="00FB0688">
      <w:pPr>
        <w:pStyle w:val="ListParagraph"/>
        <w:numPr>
          <w:ilvl w:val="2"/>
          <w:numId w:val="16"/>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 xml:space="preserve">EE, ER, Physician – adjuster, RTW Coordinator, NCM, Peer Review Doctor, </w:t>
      </w:r>
      <w:proofErr w:type="spellStart"/>
      <w:r w:rsidRPr="003215A7">
        <w:rPr>
          <w:rFonts w:ascii="Times New Roman" w:hAnsi="Times New Roman" w:cs="Times New Roman"/>
          <w:sz w:val="24"/>
          <w:szCs w:val="24"/>
        </w:rPr>
        <w:t>Voc</w:t>
      </w:r>
      <w:proofErr w:type="spellEnd"/>
      <w:r w:rsidRPr="003215A7">
        <w:rPr>
          <w:rFonts w:ascii="Times New Roman" w:hAnsi="Times New Roman" w:cs="Times New Roman"/>
          <w:sz w:val="24"/>
          <w:szCs w:val="24"/>
        </w:rPr>
        <w:t xml:space="preserve"> Rehab</w:t>
      </w:r>
    </w:p>
    <w:p w14:paraId="6A2D366B" w14:textId="77777777" w:rsidR="00FB0688" w:rsidRPr="00BF46AB" w:rsidRDefault="00FB0688" w:rsidP="00FB0688">
      <w:pPr>
        <w:pStyle w:val="ListParagraph"/>
        <w:numPr>
          <w:ilvl w:val="2"/>
          <w:numId w:val="1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Study: decision making during RTW</w:t>
      </w:r>
    </w:p>
    <w:p w14:paraId="638DA499" w14:textId="77777777" w:rsidR="00FB0688" w:rsidRPr="00FC6978" w:rsidRDefault="00FB0688" w:rsidP="00FB0688">
      <w:pPr>
        <w:pStyle w:val="ListParagraph"/>
        <w:numPr>
          <w:ilvl w:val="3"/>
          <w:numId w:val="16"/>
        </w:numPr>
      </w:pPr>
      <w:r>
        <w:rPr>
          <w:rFonts w:ascii="Times New Roman" w:hAnsi="Times New Roman" w:cs="Times New Roman"/>
          <w:sz w:val="24"/>
          <w:szCs w:val="24"/>
        </w:rPr>
        <w:t>“</w:t>
      </w:r>
      <w:r w:rsidRPr="00FC6978">
        <w:rPr>
          <w:rFonts w:ascii="Times New Roman" w:hAnsi="Times New Roman" w:cs="Times New Roman"/>
          <w:sz w:val="24"/>
          <w:szCs w:val="24"/>
        </w:rPr>
        <w:t>stakeholder agreement on a return-to-work goal and acceptance of an intervention plan in which the task demands aligned with the worker’s capacities were essential for return-to-work success</w:t>
      </w:r>
      <w:r w:rsidRPr="00FC6978">
        <w:t>.</w:t>
      </w:r>
      <w:r>
        <w:t>”</w:t>
      </w:r>
    </w:p>
    <w:p w14:paraId="4BF079D7" w14:textId="77777777" w:rsidR="00FB0688" w:rsidRPr="003215A7" w:rsidRDefault="00FB0688" w:rsidP="00FB0688">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ACOEM – SAW/RTW Framework</w:t>
      </w:r>
      <w:r>
        <w:rPr>
          <w:rFonts w:ascii="Times New Roman" w:hAnsi="Times New Roman" w:cs="Times New Roman"/>
          <w:sz w:val="24"/>
          <w:szCs w:val="24"/>
        </w:rPr>
        <w:t xml:space="preserve"> &amp; Capacity/Risk/Tolerance Model</w:t>
      </w:r>
    </w:p>
    <w:p w14:paraId="637F1B66" w14:textId="77777777" w:rsidR="00FB0688" w:rsidRPr="003215A7" w:rsidRDefault="00FB0688" w:rsidP="00FB0688">
      <w:pPr>
        <w:pStyle w:val="ListParagraph"/>
        <w:numPr>
          <w:ilvl w:val="1"/>
          <w:numId w:val="16"/>
        </w:numPr>
        <w:rPr>
          <w:rFonts w:ascii="Times New Roman" w:hAnsi="Times New Roman" w:cs="Times New Roman"/>
          <w:b/>
          <w:sz w:val="24"/>
          <w:szCs w:val="24"/>
        </w:rPr>
      </w:pPr>
      <w:r w:rsidRPr="003215A7">
        <w:rPr>
          <w:rFonts w:ascii="Times New Roman" w:hAnsi="Times New Roman" w:cs="Times New Roman"/>
          <w:b/>
          <w:sz w:val="24"/>
          <w:szCs w:val="24"/>
        </w:rPr>
        <w:t xml:space="preserve">Work Capacity. </w:t>
      </w:r>
      <w:r>
        <w:rPr>
          <w:rFonts w:ascii="Times New Roman" w:hAnsi="Times New Roman" w:cs="Times New Roman"/>
          <w:b/>
          <w:sz w:val="24"/>
          <w:szCs w:val="24"/>
        </w:rPr>
        <w:t xml:space="preserve">Capacity. </w:t>
      </w:r>
      <w:r w:rsidRPr="003215A7">
        <w:rPr>
          <w:rFonts w:ascii="Times New Roman" w:hAnsi="Times New Roman" w:cs="Times New Roman"/>
          <w:sz w:val="24"/>
          <w:szCs w:val="24"/>
        </w:rPr>
        <w:t xml:space="preserve">What </w:t>
      </w:r>
      <w:proofErr w:type="gramStart"/>
      <w:r w:rsidRPr="003215A7">
        <w:rPr>
          <w:rFonts w:ascii="Times New Roman" w:hAnsi="Times New Roman" w:cs="Times New Roman"/>
          <w:sz w:val="24"/>
          <w:szCs w:val="24"/>
        </w:rPr>
        <w:t>are</w:t>
      </w:r>
      <w:proofErr w:type="gramEnd"/>
      <w:r w:rsidRPr="003215A7">
        <w:rPr>
          <w:rFonts w:ascii="Times New Roman" w:hAnsi="Times New Roman" w:cs="Times New Roman"/>
          <w:sz w:val="24"/>
          <w:szCs w:val="24"/>
        </w:rPr>
        <w:t xml:space="preserve"> the worker’s current work capacity, medical restrictions, and functional limitations?</w:t>
      </w:r>
    </w:p>
    <w:p w14:paraId="1E4B0048" w14:textId="77777777" w:rsidR="00FB0688" w:rsidRPr="00636ECA" w:rsidRDefault="00FB0688" w:rsidP="00FB0688">
      <w:pPr>
        <w:pStyle w:val="ListParagraph"/>
        <w:numPr>
          <w:ilvl w:val="2"/>
          <w:numId w:val="16"/>
        </w:numPr>
        <w:rPr>
          <w:rFonts w:ascii="Times New Roman" w:hAnsi="Times New Roman" w:cs="Times New Roman"/>
          <w:b/>
          <w:bCs/>
          <w:sz w:val="24"/>
          <w:szCs w:val="24"/>
        </w:rPr>
      </w:pPr>
      <w:r w:rsidRPr="00636ECA">
        <w:rPr>
          <w:rFonts w:ascii="Times New Roman" w:hAnsi="Times New Roman" w:cs="Times New Roman"/>
          <w:b/>
          <w:bCs/>
          <w:sz w:val="24"/>
          <w:szCs w:val="24"/>
        </w:rPr>
        <w:t>From Doctor – Can be measured physically</w:t>
      </w:r>
    </w:p>
    <w:p w14:paraId="3E569708" w14:textId="77777777" w:rsidR="00FB0688"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What can do?</w:t>
      </w:r>
    </w:p>
    <w:p w14:paraId="1AECF5AF" w14:textId="77777777" w:rsidR="00FB0688" w:rsidRPr="003215A7" w:rsidRDefault="00FB0688" w:rsidP="00FB0688">
      <w:pPr>
        <w:pStyle w:val="ListParagraph"/>
        <w:numPr>
          <w:ilvl w:val="4"/>
          <w:numId w:val="16"/>
        </w:numPr>
        <w:rPr>
          <w:rFonts w:ascii="Times New Roman" w:hAnsi="Times New Roman" w:cs="Times New Roman"/>
          <w:sz w:val="24"/>
          <w:szCs w:val="24"/>
        </w:rPr>
      </w:pPr>
      <w:r>
        <w:rPr>
          <w:rFonts w:ascii="Times New Roman" w:hAnsi="Times New Roman" w:cs="Times New Roman"/>
          <w:sz w:val="24"/>
          <w:szCs w:val="24"/>
        </w:rPr>
        <w:t>Functional capacity – what can he do today?</w:t>
      </w:r>
    </w:p>
    <w:p w14:paraId="0F9A0402" w14:textId="77777777" w:rsidR="00FB0688"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 xml:space="preserve">What </w:t>
      </w:r>
      <w:proofErr w:type="gramStart"/>
      <w:r w:rsidRPr="003215A7">
        <w:rPr>
          <w:rFonts w:ascii="Times New Roman" w:hAnsi="Times New Roman" w:cs="Times New Roman"/>
          <w:sz w:val="24"/>
          <w:szCs w:val="24"/>
        </w:rPr>
        <w:t>can’t</w:t>
      </w:r>
      <w:proofErr w:type="gramEnd"/>
      <w:r w:rsidRPr="003215A7">
        <w:rPr>
          <w:rFonts w:ascii="Times New Roman" w:hAnsi="Times New Roman" w:cs="Times New Roman"/>
          <w:sz w:val="24"/>
          <w:szCs w:val="24"/>
        </w:rPr>
        <w:t xml:space="preserve"> do?</w:t>
      </w:r>
    </w:p>
    <w:p w14:paraId="22987481" w14:textId="77777777" w:rsidR="00FB0688" w:rsidRDefault="00FB0688" w:rsidP="00FB0688">
      <w:pPr>
        <w:pStyle w:val="ListParagraph"/>
        <w:numPr>
          <w:ilvl w:val="4"/>
          <w:numId w:val="16"/>
        </w:numPr>
        <w:rPr>
          <w:rFonts w:ascii="Times New Roman" w:hAnsi="Times New Roman" w:cs="Times New Roman"/>
          <w:sz w:val="24"/>
          <w:szCs w:val="24"/>
        </w:rPr>
      </w:pPr>
      <w:r w:rsidRPr="00FF4E75">
        <w:rPr>
          <w:rFonts w:ascii="Times New Roman" w:hAnsi="Times New Roman" w:cs="Times New Roman"/>
          <w:sz w:val="24"/>
          <w:szCs w:val="24"/>
        </w:rPr>
        <w:t>what can’t the worker do now that he normally could?</w:t>
      </w:r>
    </w:p>
    <w:p w14:paraId="4DBA400B" w14:textId="77777777" w:rsidR="00FB0688"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 xml:space="preserve">What </w:t>
      </w:r>
      <w:proofErr w:type="gramStart"/>
      <w:r w:rsidRPr="003215A7">
        <w:rPr>
          <w:rFonts w:ascii="Times New Roman" w:hAnsi="Times New Roman" w:cs="Times New Roman"/>
          <w:sz w:val="24"/>
          <w:szCs w:val="24"/>
        </w:rPr>
        <w:t>shouldn’t</w:t>
      </w:r>
      <w:proofErr w:type="gramEnd"/>
      <w:r w:rsidRPr="003215A7">
        <w:rPr>
          <w:rFonts w:ascii="Times New Roman" w:hAnsi="Times New Roman" w:cs="Times New Roman"/>
          <w:sz w:val="24"/>
          <w:szCs w:val="24"/>
        </w:rPr>
        <w:t xml:space="preserve"> do?</w:t>
      </w:r>
    </w:p>
    <w:p w14:paraId="7D37D543" w14:textId="77777777" w:rsidR="00FB0688" w:rsidRDefault="00FB0688" w:rsidP="00FB0688">
      <w:pPr>
        <w:pStyle w:val="ListParagraph"/>
        <w:numPr>
          <w:ilvl w:val="4"/>
          <w:numId w:val="16"/>
        </w:numPr>
        <w:rPr>
          <w:rFonts w:ascii="Times New Roman" w:hAnsi="Times New Roman" w:cs="Times New Roman"/>
          <w:sz w:val="24"/>
          <w:szCs w:val="24"/>
        </w:rPr>
      </w:pPr>
      <w:r>
        <w:rPr>
          <w:rFonts w:ascii="Times New Roman" w:hAnsi="Times New Roman" w:cs="Times New Roman"/>
          <w:sz w:val="24"/>
          <w:szCs w:val="24"/>
        </w:rPr>
        <w:t>w</w:t>
      </w:r>
      <w:r w:rsidRPr="006543B3">
        <w:rPr>
          <w:rFonts w:ascii="Times New Roman" w:hAnsi="Times New Roman" w:cs="Times New Roman"/>
          <w:sz w:val="24"/>
          <w:szCs w:val="24"/>
        </w:rPr>
        <w:t xml:space="preserve">hat he should not do </w:t>
      </w:r>
      <w:r>
        <w:rPr>
          <w:rFonts w:ascii="Times New Roman" w:hAnsi="Times New Roman" w:cs="Times New Roman"/>
          <w:sz w:val="24"/>
          <w:szCs w:val="24"/>
        </w:rPr>
        <w:t xml:space="preserve">that will make injury worse? </w:t>
      </w:r>
    </w:p>
    <w:p w14:paraId="392BB111" w14:textId="77777777" w:rsidR="00FB0688" w:rsidRDefault="00FB0688">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61FD616D" w14:textId="1866C1F6" w:rsidR="00FB0688" w:rsidRPr="002F7147" w:rsidRDefault="00FB0688" w:rsidP="00FB0688">
      <w:pPr>
        <w:pStyle w:val="ListParagraph"/>
        <w:numPr>
          <w:ilvl w:val="2"/>
          <w:numId w:val="16"/>
        </w:numPr>
        <w:rPr>
          <w:rFonts w:ascii="Times New Roman" w:hAnsi="Times New Roman" w:cs="Times New Roman"/>
          <w:b/>
          <w:bCs/>
          <w:i/>
          <w:iCs/>
          <w:sz w:val="24"/>
          <w:szCs w:val="24"/>
        </w:rPr>
      </w:pPr>
      <w:r w:rsidRPr="002F7147">
        <w:rPr>
          <w:rFonts w:ascii="Times New Roman" w:hAnsi="Times New Roman" w:cs="Times New Roman"/>
          <w:b/>
          <w:bCs/>
          <w:i/>
          <w:iCs/>
          <w:sz w:val="24"/>
          <w:szCs w:val="24"/>
        </w:rPr>
        <w:lastRenderedPageBreak/>
        <w:t>Collaborative RTW Tip – The IW Needs to Be Involved!</w:t>
      </w:r>
    </w:p>
    <w:p w14:paraId="508F76A0" w14:textId="77777777" w:rsidR="00FB0688" w:rsidRPr="003215A7"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Can’t take for granted what patient says – Google ‘doctors notes’</w:t>
      </w:r>
    </w:p>
    <w:p w14:paraId="2AC6C4C6" w14:textId="77777777" w:rsidR="00FB0688" w:rsidRPr="003215A7" w:rsidRDefault="00FB0688" w:rsidP="00FB0688">
      <w:pPr>
        <w:pStyle w:val="ListParagraph"/>
        <w:numPr>
          <w:ilvl w:val="3"/>
          <w:numId w:val="16"/>
        </w:numPr>
        <w:rPr>
          <w:rFonts w:ascii="Times New Roman" w:hAnsi="Times New Roman" w:cs="Times New Roman"/>
          <w:sz w:val="24"/>
          <w:szCs w:val="24"/>
        </w:rPr>
      </w:pPr>
      <w:proofErr w:type="gramStart"/>
      <w:r w:rsidRPr="003215A7">
        <w:rPr>
          <w:rFonts w:ascii="Times New Roman" w:hAnsi="Times New Roman" w:cs="Times New Roman"/>
          <w:sz w:val="24"/>
          <w:szCs w:val="24"/>
        </w:rPr>
        <w:t>Can’t</w:t>
      </w:r>
      <w:proofErr w:type="gramEnd"/>
      <w:r w:rsidRPr="003215A7">
        <w:rPr>
          <w:rFonts w:ascii="Times New Roman" w:hAnsi="Times New Roman" w:cs="Times New Roman"/>
          <w:sz w:val="24"/>
          <w:szCs w:val="24"/>
        </w:rPr>
        <w:t xml:space="preserve"> always take for granted what doctor says</w:t>
      </w:r>
    </w:p>
    <w:p w14:paraId="2677A1F2" w14:textId="77777777" w:rsidR="00FB0688"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 xml:space="preserve">Ask </w:t>
      </w:r>
      <w:r>
        <w:rPr>
          <w:rFonts w:ascii="Times New Roman" w:hAnsi="Times New Roman" w:cs="Times New Roman"/>
          <w:sz w:val="24"/>
          <w:szCs w:val="24"/>
        </w:rPr>
        <w:t>–</w:t>
      </w:r>
      <w:r w:rsidRPr="003215A7">
        <w:rPr>
          <w:rFonts w:ascii="Times New Roman" w:hAnsi="Times New Roman" w:cs="Times New Roman"/>
          <w:sz w:val="24"/>
          <w:szCs w:val="24"/>
        </w:rPr>
        <w:t xml:space="preserve"> </w:t>
      </w:r>
    </w:p>
    <w:p w14:paraId="568C755D" w14:textId="77777777" w:rsidR="00FB0688" w:rsidRDefault="00FB0688" w:rsidP="00FB0688">
      <w:pPr>
        <w:pStyle w:val="ListParagraph"/>
        <w:numPr>
          <w:ilvl w:val="4"/>
          <w:numId w:val="16"/>
        </w:numPr>
        <w:rPr>
          <w:rFonts w:ascii="Times New Roman" w:hAnsi="Times New Roman" w:cs="Times New Roman"/>
          <w:sz w:val="24"/>
          <w:szCs w:val="24"/>
        </w:rPr>
      </w:pPr>
      <w:r>
        <w:rPr>
          <w:rFonts w:ascii="Times New Roman" w:hAnsi="Times New Roman" w:cs="Times New Roman"/>
          <w:sz w:val="24"/>
          <w:szCs w:val="24"/>
        </w:rPr>
        <w:t xml:space="preserve">Do you expect to go back to work? </w:t>
      </w:r>
    </w:p>
    <w:p w14:paraId="657F5051" w14:textId="77777777" w:rsidR="00FB0688" w:rsidRDefault="00FB0688" w:rsidP="00FB0688">
      <w:pPr>
        <w:pStyle w:val="ListParagraph"/>
        <w:numPr>
          <w:ilvl w:val="4"/>
          <w:numId w:val="16"/>
        </w:numPr>
        <w:rPr>
          <w:rFonts w:ascii="Times New Roman" w:hAnsi="Times New Roman" w:cs="Times New Roman"/>
          <w:sz w:val="24"/>
          <w:szCs w:val="24"/>
        </w:rPr>
      </w:pPr>
      <w:r>
        <w:rPr>
          <w:rFonts w:ascii="Times New Roman" w:hAnsi="Times New Roman" w:cs="Times New Roman"/>
          <w:sz w:val="24"/>
          <w:szCs w:val="24"/>
        </w:rPr>
        <w:t xml:space="preserve">What are your expectations about returning to work? </w:t>
      </w:r>
    </w:p>
    <w:p w14:paraId="603923F7" w14:textId="77777777" w:rsidR="00FB0688" w:rsidRPr="003215A7" w:rsidRDefault="00FB0688" w:rsidP="00FB0688">
      <w:pPr>
        <w:pStyle w:val="ListParagraph"/>
        <w:numPr>
          <w:ilvl w:val="4"/>
          <w:numId w:val="16"/>
        </w:numPr>
        <w:rPr>
          <w:rFonts w:ascii="Times New Roman" w:hAnsi="Times New Roman" w:cs="Times New Roman"/>
          <w:sz w:val="24"/>
          <w:szCs w:val="24"/>
        </w:rPr>
      </w:pPr>
      <w:r>
        <w:rPr>
          <w:rFonts w:ascii="Times New Roman" w:hAnsi="Times New Roman" w:cs="Times New Roman"/>
          <w:sz w:val="24"/>
          <w:szCs w:val="24"/>
        </w:rPr>
        <w:t>Do you think you will be able to Return to Work?</w:t>
      </w:r>
    </w:p>
    <w:p w14:paraId="0B25B431" w14:textId="77777777" w:rsidR="00FB0688"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 xml:space="preserve">Ask – </w:t>
      </w:r>
    </w:p>
    <w:p w14:paraId="407E8023" w14:textId="77777777" w:rsidR="00FB0688" w:rsidRDefault="00FB0688" w:rsidP="00FB0688">
      <w:pPr>
        <w:pStyle w:val="ListParagraph"/>
        <w:numPr>
          <w:ilvl w:val="4"/>
          <w:numId w:val="16"/>
        </w:numPr>
        <w:rPr>
          <w:rFonts w:ascii="Times New Roman" w:hAnsi="Times New Roman" w:cs="Times New Roman"/>
          <w:sz w:val="24"/>
          <w:szCs w:val="24"/>
        </w:rPr>
      </w:pPr>
      <w:r w:rsidRPr="003215A7">
        <w:rPr>
          <w:rFonts w:ascii="Times New Roman" w:hAnsi="Times New Roman" w:cs="Times New Roman"/>
          <w:sz w:val="24"/>
          <w:szCs w:val="24"/>
        </w:rPr>
        <w:t>what part of your job can you do today?</w:t>
      </w:r>
    </w:p>
    <w:p w14:paraId="50068B5E" w14:textId="77777777" w:rsidR="00FB0688" w:rsidRDefault="00FB0688" w:rsidP="00FB0688">
      <w:pPr>
        <w:pStyle w:val="ListParagraph"/>
        <w:numPr>
          <w:ilvl w:val="4"/>
          <w:numId w:val="16"/>
        </w:numPr>
        <w:rPr>
          <w:rFonts w:ascii="Times New Roman" w:hAnsi="Times New Roman" w:cs="Times New Roman"/>
          <w:sz w:val="24"/>
          <w:szCs w:val="24"/>
        </w:rPr>
      </w:pPr>
      <w:r>
        <w:rPr>
          <w:rFonts w:ascii="Times New Roman" w:hAnsi="Times New Roman" w:cs="Times New Roman"/>
          <w:sz w:val="24"/>
          <w:szCs w:val="24"/>
        </w:rPr>
        <w:t xml:space="preserve">what part of your job </w:t>
      </w:r>
      <w:proofErr w:type="gramStart"/>
      <w:r>
        <w:rPr>
          <w:rFonts w:ascii="Times New Roman" w:hAnsi="Times New Roman" w:cs="Times New Roman"/>
          <w:sz w:val="24"/>
          <w:szCs w:val="24"/>
        </w:rPr>
        <w:t>can’t</w:t>
      </w:r>
      <w:proofErr w:type="gramEnd"/>
      <w:r>
        <w:rPr>
          <w:rFonts w:ascii="Times New Roman" w:hAnsi="Times New Roman" w:cs="Times New Roman"/>
          <w:sz w:val="24"/>
          <w:szCs w:val="24"/>
        </w:rPr>
        <w:t xml:space="preserve"> you do?</w:t>
      </w:r>
    </w:p>
    <w:p w14:paraId="261D6805" w14:textId="77777777" w:rsidR="00FB0688" w:rsidRPr="003215A7" w:rsidRDefault="00FB0688" w:rsidP="00FB0688">
      <w:pPr>
        <w:pStyle w:val="ListParagraph"/>
        <w:numPr>
          <w:ilvl w:val="5"/>
          <w:numId w:val="16"/>
        </w:numPr>
        <w:rPr>
          <w:rFonts w:ascii="Times New Roman" w:hAnsi="Times New Roman" w:cs="Times New Roman"/>
          <w:sz w:val="24"/>
          <w:szCs w:val="24"/>
        </w:rPr>
      </w:pPr>
      <w:r>
        <w:rPr>
          <w:rFonts w:ascii="Times New Roman" w:hAnsi="Times New Roman" w:cs="Times New Roman"/>
          <w:sz w:val="24"/>
          <w:szCs w:val="24"/>
        </w:rPr>
        <w:t>What needs to happen to transition back to full duty?</w:t>
      </w:r>
    </w:p>
    <w:p w14:paraId="512C5D9C" w14:textId="77777777" w:rsidR="00FB0688" w:rsidRPr="003215A7" w:rsidRDefault="00FB0688" w:rsidP="00FB0688">
      <w:pPr>
        <w:pStyle w:val="ListParagraph"/>
        <w:numPr>
          <w:ilvl w:val="2"/>
          <w:numId w:val="16"/>
        </w:numPr>
        <w:rPr>
          <w:rFonts w:ascii="Times New Roman" w:hAnsi="Times New Roman" w:cs="Times New Roman"/>
          <w:sz w:val="24"/>
          <w:szCs w:val="24"/>
        </w:rPr>
      </w:pPr>
      <w:r w:rsidRPr="003215A7">
        <w:rPr>
          <w:rFonts w:ascii="Times New Roman" w:hAnsi="Times New Roman" w:cs="Times New Roman"/>
          <w:sz w:val="24"/>
          <w:szCs w:val="24"/>
        </w:rPr>
        <w:t>Involve injured workers’ family, create individual plan</w:t>
      </w:r>
    </w:p>
    <w:p w14:paraId="2E1002B0" w14:textId="77777777" w:rsidR="00FB0688" w:rsidRPr="003215A7" w:rsidRDefault="00FB0688" w:rsidP="00FB0688">
      <w:pPr>
        <w:pStyle w:val="ListParagraph"/>
        <w:numPr>
          <w:ilvl w:val="2"/>
          <w:numId w:val="16"/>
        </w:numPr>
        <w:rPr>
          <w:rFonts w:ascii="Times New Roman" w:hAnsi="Times New Roman" w:cs="Times New Roman"/>
          <w:sz w:val="24"/>
          <w:szCs w:val="24"/>
        </w:rPr>
      </w:pPr>
      <w:r w:rsidRPr="003215A7">
        <w:rPr>
          <w:rFonts w:ascii="Times New Roman" w:hAnsi="Times New Roman" w:cs="Times New Roman"/>
          <w:sz w:val="24"/>
          <w:szCs w:val="24"/>
        </w:rPr>
        <w:t>Inform Doctor:</w:t>
      </w:r>
    </w:p>
    <w:p w14:paraId="3743EBAF" w14:textId="77777777" w:rsidR="00FB0688" w:rsidRPr="003215A7"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 xml:space="preserve">Inform of light duty availability </w:t>
      </w:r>
    </w:p>
    <w:p w14:paraId="43B578EF" w14:textId="77777777" w:rsidR="00FB0688" w:rsidRPr="003215A7"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 xml:space="preserve">RTW is in </w:t>
      </w:r>
      <w:proofErr w:type="gramStart"/>
      <w:r w:rsidRPr="003215A7">
        <w:rPr>
          <w:rFonts w:ascii="Times New Roman" w:hAnsi="Times New Roman" w:cs="Times New Roman"/>
          <w:sz w:val="24"/>
          <w:szCs w:val="24"/>
        </w:rPr>
        <w:t>patients</w:t>
      </w:r>
      <w:proofErr w:type="gramEnd"/>
      <w:r w:rsidRPr="003215A7">
        <w:rPr>
          <w:rFonts w:ascii="Times New Roman" w:hAnsi="Times New Roman" w:cs="Times New Roman"/>
          <w:sz w:val="24"/>
          <w:szCs w:val="24"/>
        </w:rPr>
        <w:t xml:space="preserve"> best interest</w:t>
      </w:r>
    </w:p>
    <w:p w14:paraId="23ED32EE" w14:textId="77777777" w:rsidR="00FB0688" w:rsidRPr="003215A7"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Provide functional demands of job</w:t>
      </w:r>
    </w:p>
    <w:p w14:paraId="5DC7A096" w14:textId="77777777" w:rsidR="00FB0688" w:rsidRPr="00D31DA6" w:rsidRDefault="00FB0688" w:rsidP="00FB0688">
      <w:pPr>
        <w:pStyle w:val="ListParagraph"/>
        <w:numPr>
          <w:ilvl w:val="1"/>
          <w:numId w:val="16"/>
        </w:numPr>
        <w:rPr>
          <w:rFonts w:ascii="Times New Roman" w:hAnsi="Times New Roman" w:cs="Times New Roman"/>
          <w:sz w:val="24"/>
          <w:szCs w:val="24"/>
        </w:rPr>
      </w:pPr>
      <w:r w:rsidRPr="003215A7">
        <w:rPr>
          <w:rFonts w:ascii="Times New Roman" w:hAnsi="Times New Roman" w:cs="Times New Roman"/>
          <w:b/>
          <w:sz w:val="24"/>
          <w:szCs w:val="24"/>
        </w:rPr>
        <w:t xml:space="preserve">Functional Demands. </w:t>
      </w:r>
      <w:r>
        <w:rPr>
          <w:rFonts w:ascii="Times New Roman" w:hAnsi="Times New Roman" w:cs="Times New Roman"/>
          <w:b/>
          <w:sz w:val="24"/>
          <w:szCs w:val="24"/>
        </w:rPr>
        <w:t>What Is RISK of doing functional demands?</w:t>
      </w:r>
    </w:p>
    <w:p w14:paraId="4E688950" w14:textId="77777777" w:rsidR="00FB0688" w:rsidRPr="003215A7" w:rsidRDefault="00FB0688" w:rsidP="00FB0688">
      <w:pPr>
        <w:pStyle w:val="ListParagraph"/>
        <w:numPr>
          <w:ilvl w:val="2"/>
          <w:numId w:val="16"/>
        </w:numPr>
        <w:rPr>
          <w:rFonts w:ascii="Times New Roman" w:hAnsi="Times New Roman" w:cs="Times New Roman"/>
          <w:sz w:val="24"/>
          <w:szCs w:val="24"/>
        </w:rPr>
      </w:pPr>
      <w:r w:rsidRPr="003215A7">
        <w:rPr>
          <w:rFonts w:ascii="Times New Roman" w:hAnsi="Times New Roman" w:cs="Times New Roman"/>
          <w:sz w:val="24"/>
          <w:szCs w:val="24"/>
        </w:rPr>
        <w:t>What are the functional demands of the intended job?</w:t>
      </w:r>
    </w:p>
    <w:p w14:paraId="1B688E58" w14:textId="77777777" w:rsidR="00FB0688" w:rsidRPr="003215A7"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Job description as quantified as possible demands, tasks, other body parts used in range of motion</w:t>
      </w:r>
    </w:p>
    <w:p w14:paraId="15297600" w14:textId="77777777" w:rsidR="00FB0688" w:rsidRPr="003215A7"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Video of job?</w:t>
      </w:r>
    </w:p>
    <w:p w14:paraId="72A0A208" w14:textId="77777777" w:rsidR="00FB0688" w:rsidRPr="003215A7"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Share with treating providers – medical provider brochure</w:t>
      </w:r>
    </w:p>
    <w:p w14:paraId="17750A6A" w14:textId="77777777" w:rsidR="00FB0688" w:rsidRPr="003215A7"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State precisely what you need from the doctor &amp; why</w:t>
      </w:r>
    </w:p>
    <w:p w14:paraId="001D4194" w14:textId="77777777" w:rsidR="00FB0688" w:rsidRPr="003215A7"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Resources:</w:t>
      </w:r>
    </w:p>
    <w:p w14:paraId="7D697FA9" w14:textId="77777777" w:rsidR="00FB0688" w:rsidRPr="003215A7" w:rsidRDefault="00FB0688" w:rsidP="00FB0688">
      <w:pPr>
        <w:pStyle w:val="ListParagraph"/>
        <w:numPr>
          <w:ilvl w:val="4"/>
          <w:numId w:val="16"/>
        </w:numPr>
        <w:rPr>
          <w:rFonts w:ascii="Times New Roman" w:hAnsi="Times New Roman" w:cs="Times New Roman"/>
          <w:sz w:val="24"/>
          <w:szCs w:val="24"/>
        </w:rPr>
      </w:pPr>
      <w:r w:rsidRPr="003215A7">
        <w:rPr>
          <w:rFonts w:ascii="Times New Roman" w:hAnsi="Times New Roman" w:cs="Times New Roman"/>
          <w:sz w:val="24"/>
          <w:szCs w:val="24"/>
        </w:rPr>
        <w:t xml:space="preserve">Job Accommodation Network </w:t>
      </w:r>
      <w:hyperlink r:id="rId8" w:history="1">
        <w:r w:rsidRPr="003215A7">
          <w:rPr>
            <w:rStyle w:val="Hyperlink"/>
            <w:rFonts w:ascii="Times New Roman" w:hAnsi="Times New Roman" w:cs="Times New Roman"/>
            <w:sz w:val="24"/>
            <w:szCs w:val="24"/>
          </w:rPr>
          <w:t>www.AskJAN.org</w:t>
        </w:r>
      </w:hyperlink>
    </w:p>
    <w:p w14:paraId="53537FBD" w14:textId="77777777" w:rsidR="00FB0688" w:rsidRPr="00D31DA6" w:rsidRDefault="00FB0688" w:rsidP="00FB0688">
      <w:pPr>
        <w:pStyle w:val="ListParagraph"/>
        <w:numPr>
          <w:ilvl w:val="4"/>
          <w:numId w:val="16"/>
        </w:numPr>
        <w:rPr>
          <w:rFonts w:ascii="Times New Roman" w:hAnsi="Times New Roman" w:cs="Times New Roman"/>
          <w:sz w:val="24"/>
          <w:szCs w:val="24"/>
        </w:rPr>
      </w:pPr>
      <w:r w:rsidRPr="003215A7">
        <w:rPr>
          <w:rFonts w:ascii="Times New Roman" w:hAnsi="Times New Roman" w:cs="Times New Roman"/>
          <w:sz w:val="24"/>
          <w:szCs w:val="24"/>
        </w:rPr>
        <w:t xml:space="preserve">Occupational Information Network </w:t>
      </w:r>
      <w:hyperlink r:id="rId9" w:history="1">
        <w:r w:rsidRPr="003215A7">
          <w:rPr>
            <w:rStyle w:val="Hyperlink"/>
            <w:rFonts w:ascii="Times New Roman" w:hAnsi="Times New Roman" w:cs="Times New Roman"/>
            <w:sz w:val="24"/>
            <w:szCs w:val="24"/>
          </w:rPr>
          <w:t>www.ONETonline.org</w:t>
        </w:r>
      </w:hyperlink>
    </w:p>
    <w:p w14:paraId="45585BF0" w14:textId="77777777" w:rsidR="00FB0688" w:rsidRPr="00083B44" w:rsidRDefault="00FB0688" w:rsidP="00FB0688">
      <w:pPr>
        <w:pStyle w:val="ListParagraph"/>
        <w:numPr>
          <w:ilvl w:val="1"/>
          <w:numId w:val="16"/>
        </w:numPr>
        <w:rPr>
          <w:rFonts w:ascii="Times New Roman" w:hAnsi="Times New Roman" w:cs="Times New Roman"/>
          <w:sz w:val="24"/>
          <w:szCs w:val="24"/>
        </w:rPr>
      </w:pPr>
      <w:r>
        <w:rPr>
          <w:rFonts w:ascii="Times New Roman" w:hAnsi="Times New Roman" w:cs="Times New Roman"/>
          <w:b/>
          <w:sz w:val="24"/>
          <w:szCs w:val="24"/>
        </w:rPr>
        <w:t>Identify Actions to Resolve. Tolerance Highly Subjective.</w:t>
      </w:r>
    </w:p>
    <w:p w14:paraId="69CBDDB4" w14:textId="77777777" w:rsidR="00FB0688" w:rsidRPr="003215A7" w:rsidRDefault="00FB0688" w:rsidP="00FB0688">
      <w:pPr>
        <w:pStyle w:val="ListParagraph"/>
        <w:numPr>
          <w:ilvl w:val="2"/>
          <w:numId w:val="16"/>
        </w:numPr>
        <w:rPr>
          <w:rFonts w:ascii="Times New Roman" w:hAnsi="Times New Roman" w:cs="Times New Roman"/>
          <w:sz w:val="24"/>
          <w:szCs w:val="24"/>
        </w:rPr>
      </w:pPr>
      <w:r w:rsidRPr="003215A7">
        <w:rPr>
          <w:rFonts w:ascii="Times New Roman" w:hAnsi="Times New Roman" w:cs="Times New Roman"/>
          <w:sz w:val="24"/>
          <w:szCs w:val="24"/>
        </w:rPr>
        <w:t>If the worker’s functional capacity matches the functional demands, what is required to affect an actual return to work?</w:t>
      </w:r>
    </w:p>
    <w:p w14:paraId="4D052239" w14:textId="77777777" w:rsidR="00FB0688" w:rsidRPr="003215A7" w:rsidRDefault="00FB0688" w:rsidP="00FB0688">
      <w:pPr>
        <w:pStyle w:val="ListParagraph"/>
        <w:numPr>
          <w:ilvl w:val="2"/>
          <w:numId w:val="16"/>
        </w:numPr>
        <w:rPr>
          <w:rFonts w:ascii="Times New Roman" w:hAnsi="Times New Roman" w:cs="Times New Roman"/>
          <w:sz w:val="24"/>
          <w:szCs w:val="24"/>
        </w:rPr>
      </w:pPr>
      <w:r w:rsidRPr="003215A7">
        <w:rPr>
          <w:rFonts w:ascii="Times New Roman" w:hAnsi="Times New Roman" w:cs="Times New Roman"/>
          <w:sz w:val="24"/>
          <w:szCs w:val="24"/>
        </w:rPr>
        <w:t>Collaborate with adjuster, NCM, Peer Review doctor, EE, ER, JAN</w:t>
      </w:r>
    </w:p>
    <w:p w14:paraId="58FECAC2" w14:textId="77777777" w:rsidR="00FB0688" w:rsidRPr="003215A7" w:rsidRDefault="00FB0688" w:rsidP="00FB0688">
      <w:pPr>
        <w:pStyle w:val="ListParagraph"/>
        <w:numPr>
          <w:ilvl w:val="0"/>
          <w:numId w:val="16"/>
        </w:numPr>
        <w:rPr>
          <w:rFonts w:ascii="Times New Roman" w:hAnsi="Times New Roman" w:cs="Times New Roman"/>
          <w:sz w:val="24"/>
          <w:szCs w:val="24"/>
        </w:rPr>
      </w:pPr>
      <w:r w:rsidRPr="003215A7">
        <w:rPr>
          <w:rFonts w:ascii="Times New Roman" w:hAnsi="Times New Roman" w:cs="Times New Roman"/>
          <w:sz w:val="24"/>
          <w:szCs w:val="24"/>
        </w:rPr>
        <w:t>Sequence of Accommodation</w:t>
      </w:r>
    </w:p>
    <w:p w14:paraId="41B55D74" w14:textId="77777777" w:rsidR="00FB0688" w:rsidRPr="003215A7" w:rsidRDefault="00FB0688" w:rsidP="00FB0688">
      <w:pPr>
        <w:pStyle w:val="ListParagraph"/>
        <w:numPr>
          <w:ilvl w:val="1"/>
          <w:numId w:val="16"/>
        </w:numPr>
        <w:rPr>
          <w:rFonts w:ascii="Times New Roman" w:hAnsi="Times New Roman" w:cs="Times New Roman"/>
          <w:sz w:val="24"/>
          <w:szCs w:val="24"/>
        </w:rPr>
      </w:pPr>
      <w:r w:rsidRPr="003215A7">
        <w:rPr>
          <w:rFonts w:ascii="Times New Roman" w:hAnsi="Times New Roman" w:cs="Times New Roman"/>
          <w:sz w:val="24"/>
          <w:szCs w:val="24"/>
        </w:rPr>
        <w:t>Original job</w:t>
      </w:r>
    </w:p>
    <w:p w14:paraId="65CEF0F9" w14:textId="77777777" w:rsidR="00FB0688" w:rsidRPr="003215A7" w:rsidRDefault="00FB0688" w:rsidP="00FB0688">
      <w:pPr>
        <w:pStyle w:val="ListParagraph"/>
        <w:numPr>
          <w:ilvl w:val="1"/>
          <w:numId w:val="16"/>
        </w:numPr>
        <w:rPr>
          <w:rFonts w:ascii="Times New Roman" w:hAnsi="Times New Roman" w:cs="Times New Roman"/>
          <w:sz w:val="24"/>
          <w:szCs w:val="24"/>
        </w:rPr>
      </w:pPr>
      <w:r w:rsidRPr="003215A7">
        <w:rPr>
          <w:rFonts w:ascii="Times New Roman" w:hAnsi="Times New Roman" w:cs="Times New Roman"/>
          <w:sz w:val="24"/>
          <w:szCs w:val="24"/>
        </w:rPr>
        <w:t>Modify original job – some, but not all tasks</w:t>
      </w:r>
    </w:p>
    <w:p w14:paraId="4EFF6563" w14:textId="77777777" w:rsidR="00FB0688" w:rsidRPr="003215A7" w:rsidRDefault="00FB0688" w:rsidP="00FB0688">
      <w:pPr>
        <w:pStyle w:val="ListParagraph"/>
        <w:numPr>
          <w:ilvl w:val="1"/>
          <w:numId w:val="16"/>
        </w:numPr>
        <w:rPr>
          <w:rFonts w:ascii="Times New Roman" w:hAnsi="Times New Roman" w:cs="Times New Roman"/>
          <w:sz w:val="24"/>
          <w:szCs w:val="24"/>
        </w:rPr>
      </w:pPr>
      <w:r w:rsidRPr="003215A7">
        <w:rPr>
          <w:rFonts w:ascii="Times New Roman" w:hAnsi="Times New Roman" w:cs="Times New Roman"/>
          <w:sz w:val="24"/>
          <w:szCs w:val="24"/>
        </w:rPr>
        <w:t>TD in different job in company</w:t>
      </w:r>
    </w:p>
    <w:p w14:paraId="36E15424" w14:textId="77777777" w:rsidR="00FB0688" w:rsidRPr="003215A7" w:rsidRDefault="00FB0688" w:rsidP="00FB0688">
      <w:pPr>
        <w:pStyle w:val="ListParagraph"/>
        <w:numPr>
          <w:ilvl w:val="1"/>
          <w:numId w:val="16"/>
        </w:numPr>
        <w:rPr>
          <w:rFonts w:ascii="Times New Roman" w:hAnsi="Times New Roman" w:cs="Times New Roman"/>
          <w:sz w:val="24"/>
          <w:szCs w:val="24"/>
        </w:rPr>
      </w:pPr>
      <w:r w:rsidRPr="003215A7">
        <w:rPr>
          <w:rFonts w:ascii="Times New Roman" w:hAnsi="Times New Roman" w:cs="Times New Roman"/>
          <w:sz w:val="24"/>
          <w:szCs w:val="24"/>
        </w:rPr>
        <w:t>Off-site alternative job</w:t>
      </w:r>
    </w:p>
    <w:p w14:paraId="6A744CC4" w14:textId="77777777" w:rsidR="00FB0688" w:rsidRDefault="00FB0688">
      <w:pPr>
        <w:rPr>
          <w:rFonts w:ascii="Times New Roman" w:hAnsi="Times New Roman" w:cs="Times New Roman"/>
          <w:sz w:val="24"/>
          <w:szCs w:val="24"/>
        </w:rPr>
      </w:pPr>
      <w:r>
        <w:rPr>
          <w:rFonts w:ascii="Times New Roman" w:hAnsi="Times New Roman" w:cs="Times New Roman"/>
          <w:sz w:val="24"/>
          <w:szCs w:val="24"/>
        </w:rPr>
        <w:lastRenderedPageBreak/>
        <w:br w:type="page"/>
      </w:r>
    </w:p>
    <w:p w14:paraId="7D65C65C" w14:textId="5C34A394" w:rsidR="00FB0688" w:rsidRPr="003215A7" w:rsidRDefault="00FB0688" w:rsidP="00FB0688">
      <w:pPr>
        <w:pStyle w:val="ListParagraph"/>
        <w:numPr>
          <w:ilvl w:val="0"/>
          <w:numId w:val="16"/>
        </w:numPr>
        <w:rPr>
          <w:rFonts w:ascii="Times New Roman" w:hAnsi="Times New Roman" w:cs="Times New Roman"/>
          <w:sz w:val="24"/>
          <w:szCs w:val="24"/>
        </w:rPr>
      </w:pPr>
      <w:r w:rsidRPr="003215A7">
        <w:rPr>
          <w:rFonts w:ascii="Times New Roman" w:hAnsi="Times New Roman" w:cs="Times New Roman"/>
          <w:sz w:val="24"/>
          <w:szCs w:val="24"/>
        </w:rPr>
        <w:lastRenderedPageBreak/>
        <w:t>Key Points:</w:t>
      </w:r>
    </w:p>
    <w:p w14:paraId="4477BD18" w14:textId="77777777" w:rsidR="00FB0688" w:rsidRPr="003215A7" w:rsidRDefault="00FB0688" w:rsidP="00FB0688">
      <w:pPr>
        <w:pStyle w:val="ListParagraph"/>
        <w:numPr>
          <w:ilvl w:val="1"/>
          <w:numId w:val="16"/>
        </w:numPr>
        <w:rPr>
          <w:rFonts w:ascii="Times New Roman" w:hAnsi="Times New Roman" w:cs="Times New Roman"/>
          <w:sz w:val="24"/>
          <w:szCs w:val="24"/>
        </w:rPr>
      </w:pPr>
      <w:r w:rsidRPr="003215A7">
        <w:rPr>
          <w:rFonts w:ascii="Times New Roman" w:hAnsi="Times New Roman" w:cs="Times New Roman"/>
          <w:sz w:val="24"/>
          <w:szCs w:val="24"/>
        </w:rPr>
        <w:t xml:space="preserve">ideally want doctor to release to return to work, simplifies life, </w:t>
      </w:r>
    </w:p>
    <w:p w14:paraId="409E1D5B" w14:textId="77777777" w:rsidR="00FB0688" w:rsidRPr="003215A7" w:rsidRDefault="00FB0688" w:rsidP="00FB0688">
      <w:pPr>
        <w:pStyle w:val="ListParagraph"/>
        <w:numPr>
          <w:ilvl w:val="1"/>
          <w:numId w:val="16"/>
        </w:numPr>
        <w:rPr>
          <w:rFonts w:ascii="Times New Roman" w:hAnsi="Times New Roman" w:cs="Times New Roman"/>
          <w:sz w:val="24"/>
          <w:szCs w:val="24"/>
        </w:rPr>
      </w:pPr>
      <w:r w:rsidRPr="003215A7">
        <w:rPr>
          <w:rFonts w:ascii="Times New Roman" w:hAnsi="Times New Roman" w:cs="Times New Roman"/>
          <w:sz w:val="24"/>
          <w:szCs w:val="24"/>
        </w:rPr>
        <w:t>job of the medical management team to make sure what the patient is saying is reasonable or not</w:t>
      </w:r>
    </w:p>
    <w:p w14:paraId="0CD90B85" w14:textId="77777777" w:rsidR="00FB0688" w:rsidRPr="003215A7" w:rsidRDefault="00FB0688" w:rsidP="00FB0688">
      <w:pPr>
        <w:pStyle w:val="ListParagraph"/>
        <w:numPr>
          <w:ilvl w:val="0"/>
          <w:numId w:val="16"/>
        </w:numPr>
        <w:rPr>
          <w:rFonts w:ascii="Times New Roman" w:hAnsi="Times New Roman" w:cs="Times New Roman"/>
          <w:sz w:val="24"/>
          <w:szCs w:val="24"/>
        </w:rPr>
      </w:pPr>
      <w:r w:rsidRPr="003215A7">
        <w:rPr>
          <w:rFonts w:ascii="Times New Roman" w:hAnsi="Times New Roman" w:cs="Times New Roman"/>
          <w:sz w:val="24"/>
          <w:szCs w:val="24"/>
        </w:rPr>
        <w:t xml:space="preserve">Doctor </w:t>
      </w:r>
      <w:proofErr w:type="gramStart"/>
      <w:r w:rsidRPr="003215A7">
        <w:rPr>
          <w:rFonts w:ascii="Times New Roman" w:hAnsi="Times New Roman" w:cs="Times New Roman"/>
          <w:sz w:val="24"/>
          <w:szCs w:val="24"/>
        </w:rPr>
        <w:t>Won’t</w:t>
      </w:r>
      <w:proofErr w:type="gramEnd"/>
      <w:r w:rsidRPr="003215A7">
        <w:rPr>
          <w:rFonts w:ascii="Times New Roman" w:hAnsi="Times New Roman" w:cs="Times New Roman"/>
          <w:sz w:val="24"/>
          <w:szCs w:val="24"/>
        </w:rPr>
        <w:t xml:space="preserve"> Release Patient to Work</w:t>
      </w:r>
    </w:p>
    <w:p w14:paraId="7D9BB086" w14:textId="77777777" w:rsidR="00FB0688" w:rsidRPr="003215A7" w:rsidRDefault="00FB0688" w:rsidP="00FB0688">
      <w:pPr>
        <w:pStyle w:val="ListParagraph"/>
        <w:numPr>
          <w:ilvl w:val="1"/>
          <w:numId w:val="16"/>
        </w:numPr>
        <w:rPr>
          <w:rFonts w:ascii="Times New Roman" w:hAnsi="Times New Roman" w:cs="Times New Roman"/>
          <w:sz w:val="24"/>
          <w:szCs w:val="24"/>
        </w:rPr>
      </w:pPr>
      <w:r w:rsidRPr="003215A7">
        <w:rPr>
          <w:rFonts w:ascii="Times New Roman" w:hAnsi="Times New Roman" w:cs="Times New Roman"/>
          <w:sz w:val="24"/>
          <w:szCs w:val="24"/>
        </w:rPr>
        <w:t>Peer Review</w:t>
      </w:r>
    </w:p>
    <w:p w14:paraId="58D00242" w14:textId="77777777" w:rsidR="00FB0688" w:rsidRPr="003215A7" w:rsidRDefault="00FB0688" w:rsidP="00FB0688">
      <w:pPr>
        <w:pStyle w:val="ListParagraph"/>
        <w:numPr>
          <w:ilvl w:val="2"/>
          <w:numId w:val="16"/>
        </w:numPr>
        <w:rPr>
          <w:rFonts w:ascii="Times New Roman" w:hAnsi="Times New Roman" w:cs="Times New Roman"/>
          <w:sz w:val="24"/>
          <w:szCs w:val="24"/>
        </w:rPr>
      </w:pPr>
      <w:r w:rsidRPr="003215A7">
        <w:rPr>
          <w:rFonts w:ascii="Times New Roman" w:hAnsi="Times New Roman" w:cs="Times New Roman"/>
          <w:sz w:val="24"/>
          <w:szCs w:val="24"/>
        </w:rPr>
        <w:t>How is staying away from work helping your patient?</w:t>
      </w:r>
    </w:p>
    <w:p w14:paraId="3EF3884D" w14:textId="77777777" w:rsidR="00FB0688" w:rsidRPr="003215A7" w:rsidRDefault="00FB0688" w:rsidP="00FB0688">
      <w:pPr>
        <w:pStyle w:val="ListParagraph"/>
        <w:numPr>
          <w:ilvl w:val="2"/>
          <w:numId w:val="16"/>
        </w:numPr>
        <w:rPr>
          <w:rFonts w:ascii="Times New Roman" w:hAnsi="Times New Roman" w:cs="Times New Roman"/>
          <w:sz w:val="24"/>
          <w:szCs w:val="24"/>
        </w:rPr>
      </w:pPr>
      <w:r w:rsidRPr="003215A7">
        <w:rPr>
          <w:rFonts w:ascii="Times New Roman" w:hAnsi="Times New Roman" w:cs="Times New Roman"/>
          <w:sz w:val="24"/>
          <w:szCs w:val="24"/>
        </w:rPr>
        <w:t>If your patient returned to you this afternoon and asked to be released to work, would you allow it?</w:t>
      </w:r>
    </w:p>
    <w:p w14:paraId="1FC0C226" w14:textId="77777777" w:rsidR="00FB0688" w:rsidRPr="003215A7"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 xml:space="preserve">If answer </w:t>
      </w:r>
      <w:proofErr w:type="spellStart"/>
      <w:r w:rsidRPr="003215A7">
        <w:rPr>
          <w:rFonts w:ascii="Times New Roman" w:hAnsi="Times New Roman" w:cs="Times New Roman"/>
          <w:sz w:val="24"/>
          <w:szCs w:val="24"/>
        </w:rPr>
        <w:t>if</w:t>
      </w:r>
      <w:proofErr w:type="spellEnd"/>
      <w:r w:rsidRPr="003215A7">
        <w:rPr>
          <w:rFonts w:ascii="Times New Roman" w:hAnsi="Times New Roman" w:cs="Times New Roman"/>
          <w:sz w:val="24"/>
          <w:szCs w:val="24"/>
        </w:rPr>
        <w:t xml:space="preserve"> yes, then there are </w:t>
      </w:r>
      <w:proofErr w:type="gramStart"/>
      <w:r w:rsidRPr="003215A7">
        <w:rPr>
          <w:rFonts w:ascii="Times New Roman" w:hAnsi="Times New Roman" w:cs="Times New Roman"/>
          <w:sz w:val="24"/>
          <w:szCs w:val="24"/>
        </w:rPr>
        <w:t>really no</w:t>
      </w:r>
      <w:proofErr w:type="gramEnd"/>
      <w:r w:rsidRPr="003215A7">
        <w:rPr>
          <w:rFonts w:ascii="Times New Roman" w:hAnsi="Times New Roman" w:cs="Times New Roman"/>
          <w:sz w:val="24"/>
          <w:szCs w:val="24"/>
        </w:rPr>
        <w:t xml:space="preserve"> medical reasons why shouldn’t go back to work</w:t>
      </w:r>
    </w:p>
    <w:p w14:paraId="40E4ECEB" w14:textId="77777777" w:rsidR="00FB0688" w:rsidRPr="003215A7" w:rsidRDefault="00FB0688" w:rsidP="00FB0688">
      <w:pPr>
        <w:pStyle w:val="ListParagraph"/>
        <w:numPr>
          <w:ilvl w:val="3"/>
          <w:numId w:val="16"/>
        </w:numPr>
        <w:rPr>
          <w:rFonts w:ascii="Times New Roman" w:hAnsi="Times New Roman" w:cs="Times New Roman"/>
          <w:sz w:val="24"/>
          <w:szCs w:val="24"/>
        </w:rPr>
      </w:pPr>
      <w:r w:rsidRPr="003215A7">
        <w:rPr>
          <w:rFonts w:ascii="Times New Roman" w:hAnsi="Times New Roman" w:cs="Times New Roman"/>
          <w:sz w:val="24"/>
          <w:szCs w:val="24"/>
        </w:rPr>
        <w:t>If answer is no, understand medical reasons</w:t>
      </w:r>
    </w:p>
    <w:p w14:paraId="2961C74B" w14:textId="77777777" w:rsidR="00FB0688" w:rsidRDefault="00FB0688" w:rsidP="00FB0688">
      <w:pPr>
        <w:pStyle w:val="ListParagraph"/>
        <w:numPr>
          <w:ilvl w:val="2"/>
          <w:numId w:val="16"/>
        </w:numPr>
        <w:rPr>
          <w:rFonts w:ascii="Times New Roman" w:hAnsi="Times New Roman" w:cs="Times New Roman"/>
          <w:sz w:val="24"/>
          <w:szCs w:val="24"/>
        </w:rPr>
      </w:pPr>
      <w:r w:rsidRPr="003215A7">
        <w:rPr>
          <w:rFonts w:ascii="Times New Roman" w:hAnsi="Times New Roman" w:cs="Times New Roman"/>
          <w:sz w:val="24"/>
          <w:szCs w:val="24"/>
        </w:rPr>
        <w:t>Collegial, courteous approach</w:t>
      </w:r>
    </w:p>
    <w:p w14:paraId="27274C82" w14:textId="77777777" w:rsidR="00FB0688" w:rsidRPr="00C71445" w:rsidRDefault="00FB0688" w:rsidP="00FB0688">
      <w:pPr>
        <w:pStyle w:val="ListParagraph"/>
        <w:numPr>
          <w:ilvl w:val="0"/>
          <w:numId w:val="16"/>
        </w:numPr>
        <w:spacing w:after="0" w:line="240" w:lineRule="auto"/>
        <w:rPr>
          <w:rFonts w:ascii="Times New Roman" w:hAnsi="Times New Roman" w:cs="Times New Roman"/>
          <w:b/>
          <w:sz w:val="24"/>
          <w:szCs w:val="24"/>
        </w:rPr>
      </w:pPr>
      <w:r w:rsidRPr="00C71445">
        <w:rPr>
          <w:rFonts w:ascii="Times New Roman" w:hAnsi="Times New Roman" w:cs="Times New Roman"/>
          <w:sz w:val="24"/>
          <w:szCs w:val="24"/>
        </w:rPr>
        <w:t xml:space="preserve">Tracking Your Progress - </w:t>
      </w:r>
      <w:r w:rsidRPr="00C71445">
        <w:rPr>
          <w:rFonts w:ascii="Times New Roman" w:hAnsi="Times New Roman" w:cs="Times New Roman"/>
        </w:rPr>
        <w:t>Metric #4 Return to Work Ratio</w:t>
      </w:r>
    </w:p>
    <w:p w14:paraId="29AEDCE9" w14:textId="77777777" w:rsidR="00FB0688" w:rsidRPr="00F17F56" w:rsidRDefault="00FB0688" w:rsidP="00FB0688">
      <w:pPr>
        <w:pStyle w:val="ListParagraph"/>
        <w:numPr>
          <w:ilvl w:val="0"/>
          <w:numId w:val="17"/>
        </w:numPr>
        <w:spacing w:after="0" w:line="240" w:lineRule="auto"/>
        <w:rPr>
          <w:rFonts w:ascii="Times New Roman" w:hAnsi="Times New Roman" w:cs="Times New Roman"/>
          <w:sz w:val="24"/>
          <w:szCs w:val="24"/>
        </w:rPr>
      </w:pPr>
      <w:r w:rsidRPr="00F17F56">
        <w:rPr>
          <w:rFonts w:ascii="Times New Roman" w:hAnsi="Times New Roman" w:cs="Times New Roman"/>
          <w:sz w:val="24"/>
          <w:szCs w:val="24"/>
        </w:rPr>
        <w:t># days OOW: Date Injured – Date Back to Work (Mon – Tues = 1 day)</w:t>
      </w:r>
    </w:p>
    <w:p w14:paraId="345DADA3" w14:textId="77777777" w:rsidR="00FB0688" w:rsidRPr="00F17F56" w:rsidRDefault="00FB0688" w:rsidP="00FB0688">
      <w:pPr>
        <w:pStyle w:val="ListParagraph"/>
        <w:numPr>
          <w:ilvl w:val="0"/>
          <w:numId w:val="17"/>
        </w:numPr>
        <w:spacing w:after="0" w:line="240" w:lineRule="auto"/>
        <w:rPr>
          <w:rFonts w:ascii="Times New Roman" w:hAnsi="Times New Roman" w:cs="Times New Roman"/>
          <w:sz w:val="24"/>
          <w:szCs w:val="24"/>
        </w:rPr>
      </w:pPr>
      <w:r w:rsidRPr="00F17F56">
        <w:rPr>
          <w:rFonts w:ascii="Times New Roman" w:hAnsi="Times New Roman" w:cs="Times New Roman"/>
          <w:sz w:val="24"/>
          <w:szCs w:val="24"/>
        </w:rPr>
        <w:t>90-95% back to work 0-4 days</w:t>
      </w:r>
    </w:p>
    <w:p w14:paraId="08DB1BA3" w14:textId="77777777" w:rsidR="00FB0688" w:rsidRPr="00F17F56" w:rsidRDefault="00FB0688" w:rsidP="00FB0688">
      <w:pPr>
        <w:pStyle w:val="ListParagraph"/>
        <w:numPr>
          <w:ilvl w:val="0"/>
          <w:numId w:val="17"/>
        </w:numPr>
        <w:spacing w:after="0" w:line="240" w:lineRule="auto"/>
        <w:rPr>
          <w:rFonts w:ascii="Times New Roman" w:hAnsi="Times New Roman" w:cs="Times New Roman"/>
          <w:sz w:val="24"/>
          <w:szCs w:val="24"/>
        </w:rPr>
      </w:pPr>
      <w:r w:rsidRPr="00F17F56">
        <w:rPr>
          <w:rFonts w:ascii="Times New Roman" w:hAnsi="Times New Roman" w:cs="Times New Roman"/>
          <w:sz w:val="24"/>
          <w:szCs w:val="24"/>
        </w:rPr>
        <w:t>Story it tells:</w:t>
      </w:r>
    </w:p>
    <w:p w14:paraId="58BFF263" w14:textId="77777777" w:rsidR="00FB0688" w:rsidRPr="00F17F56" w:rsidRDefault="00FB0688" w:rsidP="00FB0688">
      <w:pPr>
        <w:pStyle w:val="ListParagraph"/>
        <w:numPr>
          <w:ilvl w:val="1"/>
          <w:numId w:val="17"/>
        </w:numPr>
        <w:spacing w:after="0" w:line="240" w:lineRule="auto"/>
        <w:rPr>
          <w:rFonts w:ascii="Times New Roman" w:hAnsi="Times New Roman" w:cs="Times New Roman"/>
          <w:sz w:val="24"/>
          <w:szCs w:val="24"/>
        </w:rPr>
      </w:pPr>
      <w:r w:rsidRPr="00F17F56">
        <w:rPr>
          <w:rFonts w:ascii="Times New Roman" w:hAnsi="Times New Roman" w:cs="Times New Roman"/>
          <w:sz w:val="24"/>
          <w:szCs w:val="24"/>
        </w:rPr>
        <w:t>Strong indicator of SYSTEM success</w:t>
      </w:r>
    </w:p>
    <w:p w14:paraId="56C2A651" w14:textId="77777777" w:rsidR="00FB0688" w:rsidRPr="00F17F56" w:rsidRDefault="00FB0688" w:rsidP="00FB0688">
      <w:pPr>
        <w:pStyle w:val="ListParagraph"/>
        <w:numPr>
          <w:ilvl w:val="2"/>
          <w:numId w:val="17"/>
        </w:numPr>
        <w:spacing w:after="0" w:line="240" w:lineRule="auto"/>
        <w:rPr>
          <w:rFonts w:ascii="Times New Roman" w:hAnsi="Times New Roman" w:cs="Times New Roman"/>
          <w:sz w:val="24"/>
          <w:szCs w:val="24"/>
        </w:rPr>
      </w:pPr>
      <w:r w:rsidRPr="00F17F56">
        <w:rPr>
          <w:rFonts w:ascii="Times New Roman" w:hAnsi="Times New Roman" w:cs="Times New Roman"/>
          <w:sz w:val="24"/>
          <w:szCs w:val="24"/>
        </w:rPr>
        <w:t xml:space="preserve">Lost time claim roughly 4-5x more expensive on average, </w:t>
      </w:r>
    </w:p>
    <w:p w14:paraId="04734FEA" w14:textId="77777777" w:rsidR="00FB0688" w:rsidRPr="00F17F56" w:rsidRDefault="00FB0688" w:rsidP="00FB0688">
      <w:pPr>
        <w:pStyle w:val="ListParagraph"/>
        <w:numPr>
          <w:ilvl w:val="2"/>
          <w:numId w:val="17"/>
        </w:numPr>
        <w:spacing w:after="0" w:line="240" w:lineRule="auto"/>
        <w:rPr>
          <w:rFonts w:ascii="Times New Roman" w:hAnsi="Times New Roman" w:cs="Times New Roman"/>
          <w:sz w:val="24"/>
          <w:szCs w:val="24"/>
        </w:rPr>
      </w:pPr>
      <w:r w:rsidRPr="00F17F56">
        <w:rPr>
          <w:rFonts w:ascii="Times New Roman" w:hAnsi="Times New Roman" w:cs="Times New Roman"/>
          <w:sz w:val="24"/>
          <w:szCs w:val="24"/>
        </w:rPr>
        <w:t>Needless work disability, 5% of claims, 80% of costs</w:t>
      </w:r>
    </w:p>
    <w:p w14:paraId="56CD795B" w14:textId="77777777" w:rsidR="00FB0688" w:rsidRPr="00F17F56" w:rsidRDefault="00FB0688" w:rsidP="00FB0688">
      <w:pPr>
        <w:pStyle w:val="ListParagraph"/>
        <w:numPr>
          <w:ilvl w:val="0"/>
          <w:numId w:val="17"/>
        </w:numPr>
        <w:spacing w:after="0" w:line="240" w:lineRule="auto"/>
        <w:rPr>
          <w:rFonts w:ascii="Times New Roman" w:hAnsi="Times New Roman" w:cs="Times New Roman"/>
          <w:sz w:val="24"/>
          <w:szCs w:val="24"/>
        </w:rPr>
      </w:pPr>
      <w:r w:rsidRPr="00F17F56">
        <w:rPr>
          <w:rFonts w:ascii="Times New Roman" w:hAnsi="Times New Roman" w:cs="Times New Roman"/>
          <w:sz w:val="24"/>
          <w:szCs w:val="24"/>
        </w:rPr>
        <w:t>How to track:</w:t>
      </w:r>
    </w:p>
    <w:p w14:paraId="23B57E7D" w14:textId="77777777" w:rsidR="00FB0688" w:rsidRPr="00F17F56" w:rsidRDefault="00FB0688" w:rsidP="00FB0688">
      <w:pPr>
        <w:pStyle w:val="ListParagraph"/>
        <w:numPr>
          <w:ilvl w:val="1"/>
          <w:numId w:val="17"/>
        </w:numPr>
        <w:spacing w:after="0" w:line="240" w:lineRule="auto"/>
        <w:rPr>
          <w:rFonts w:ascii="Times New Roman" w:hAnsi="Times New Roman" w:cs="Times New Roman"/>
          <w:sz w:val="24"/>
          <w:szCs w:val="24"/>
        </w:rPr>
      </w:pPr>
      <w:r w:rsidRPr="00F17F56">
        <w:rPr>
          <w:rFonts w:ascii="Times New Roman" w:hAnsi="Times New Roman" w:cs="Times New Roman"/>
          <w:sz w:val="24"/>
          <w:szCs w:val="24"/>
        </w:rPr>
        <w:t xml:space="preserve">Track </w:t>
      </w:r>
      <w:proofErr w:type="gramStart"/>
      <w:r w:rsidRPr="00F17F56">
        <w:rPr>
          <w:rFonts w:ascii="Times New Roman" w:hAnsi="Times New Roman" w:cs="Times New Roman"/>
          <w:sz w:val="24"/>
          <w:szCs w:val="24"/>
        </w:rPr>
        <w:t>via:</w:t>
      </w:r>
      <w:proofErr w:type="gramEnd"/>
      <w:r w:rsidRPr="00F17F56">
        <w:rPr>
          <w:rFonts w:ascii="Times New Roman" w:hAnsi="Times New Roman" w:cs="Times New Roman"/>
          <w:sz w:val="24"/>
          <w:szCs w:val="24"/>
        </w:rPr>
        <w:t xml:space="preserve"> spreadsheet</w:t>
      </w:r>
    </w:p>
    <w:p w14:paraId="04C24081" w14:textId="77777777" w:rsidR="00FB0688" w:rsidRPr="00F17F56" w:rsidRDefault="00FB0688" w:rsidP="00FB0688">
      <w:pPr>
        <w:pStyle w:val="ListParagraph"/>
        <w:numPr>
          <w:ilvl w:val="2"/>
          <w:numId w:val="17"/>
        </w:numPr>
        <w:spacing w:after="0" w:line="240" w:lineRule="auto"/>
        <w:rPr>
          <w:rFonts w:ascii="Times New Roman" w:hAnsi="Times New Roman" w:cs="Times New Roman"/>
          <w:sz w:val="24"/>
          <w:szCs w:val="24"/>
        </w:rPr>
      </w:pPr>
      <w:r w:rsidRPr="00F17F56">
        <w:rPr>
          <w:rFonts w:ascii="Times New Roman" w:hAnsi="Times New Roman" w:cs="Times New Roman"/>
          <w:sz w:val="24"/>
          <w:szCs w:val="24"/>
        </w:rPr>
        <w:t xml:space="preserve">TPA summary of lost </w:t>
      </w:r>
      <w:proofErr w:type="gramStart"/>
      <w:r w:rsidRPr="00F17F56">
        <w:rPr>
          <w:rFonts w:ascii="Times New Roman" w:hAnsi="Times New Roman" w:cs="Times New Roman"/>
          <w:sz w:val="24"/>
          <w:szCs w:val="24"/>
        </w:rPr>
        <w:t>work days</w:t>
      </w:r>
      <w:proofErr w:type="gramEnd"/>
      <w:r w:rsidRPr="00F17F56">
        <w:rPr>
          <w:rFonts w:ascii="Times New Roman" w:hAnsi="Times New Roman" w:cs="Times New Roman"/>
          <w:sz w:val="24"/>
          <w:szCs w:val="24"/>
        </w:rPr>
        <w:t>; adjusters pay for lost wages according to how many days out of work.</w:t>
      </w:r>
    </w:p>
    <w:p w14:paraId="2B314618" w14:textId="77777777" w:rsidR="00FB0688" w:rsidRPr="00F17F56" w:rsidRDefault="00FB0688" w:rsidP="00FB0688">
      <w:pPr>
        <w:pStyle w:val="ListParagraph"/>
        <w:numPr>
          <w:ilvl w:val="2"/>
          <w:numId w:val="17"/>
        </w:numPr>
        <w:spacing w:after="0" w:line="240" w:lineRule="auto"/>
        <w:rPr>
          <w:rFonts w:ascii="Times New Roman" w:hAnsi="Times New Roman" w:cs="Times New Roman"/>
          <w:sz w:val="24"/>
          <w:szCs w:val="24"/>
        </w:rPr>
      </w:pPr>
      <w:r w:rsidRPr="00F17F56">
        <w:rPr>
          <w:rFonts w:ascii="Times New Roman" w:hAnsi="Times New Roman" w:cs="Times New Roman"/>
          <w:sz w:val="24"/>
          <w:szCs w:val="24"/>
        </w:rPr>
        <w:t>Start manually in ONE division or location</w:t>
      </w:r>
    </w:p>
    <w:p w14:paraId="1C5AC729" w14:textId="77777777" w:rsidR="00FB0688" w:rsidRPr="00F17F56" w:rsidRDefault="00FB0688" w:rsidP="00FB0688">
      <w:pPr>
        <w:pStyle w:val="ListParagraph"/>
        <w:numPr>
          <w:ilvl w:val="0"/>
          <w:numId w:val="17"/>
        </w:numPr>
        <w:spacing w:after="0" w:line="240" w:lineRule="auto"/>
        <w:rPr>
          <w:rFonts w:ascii="Times New Roman" w:hAnsi="Times New Roman" w:cs="Times New Roman"/>
          <w:i/>
          <w:sz w:val="24"/>
          <w:szCs w:val="24"/>
        </w:rPr>
      </w:pPr>
      <w:r w:rsidRPr="00F17F56">
        <w:rPr>
          <w:rFonts w:ascii="Times New Roman" w:hAnsi="Times New Roman" w:cs="Times New Roman"/>
          <w:i/>
          <w:sz w:val="24"/>
          <w:szCs w:val="24"/>
        </w:rPr>
        <w:t>Draw out spreadsheet of 5 claims</w:t>
      </w:r>
    </w:p>
    <w:p w14:paraId="61972B76" w14:textId="77777777" w:rsidR="00FB0688" w:rsidRPr="00F17F56" w:rsidRDefault="00FB0688" w:rsidP="00FB0688">
      <w:pPr>
        <w:pStyle w:val="ListParagraph"/>
        <w:numPr>
          <w:ilvl w:val="0"/>
          <w:numId w:val="17"/>
        </w:numPr>
        <w:spacing w:after="0" w:line="240" w:lineRule="auto"/>
        <w:rPr>
          <w:rFonts w:ascii="Times New Roman" w:hAnsi="Times New Roman" w:cs="Times New Roman"/>
          <w:i/>
          <w:sz w:val="24"/>
          <w:szCs w:val="24"/>
        </w:rPr>
      </w:pPr>
      <w:r w:rsidRPr="00F17F56">
        <w:rPr>
          <w:rFonts w:ascii="Times New Roman" w:hAnsi="Times New Roman" w:cs="Times New Roman"/>
          <w:i/>
          <w:sz w:val="24"/>
          <w:szCs w:val="24"/>
        </w:rPr>
        <w:t>Draw out graph with bars for each</w:t>
      </w:r>
    </w:p>
    <w:p w14:paraId="7F6B3736" w14:textId="77777777" w:rsidR="00FB0688" w:rsidRPr="00F17F56" w:rsidRDefault="00FB0688" w:rsidP="00FB0688">
      <w:pPr>
        <w:spacing w:after="0" w:line="240" w:lineRule="auto"/>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2219"/>
        <w:gridCol w:w="2376"/>
        <w:gridCol w:w="2406"/>
        <w:gridCol w:w="2349"/>
      </w:tblGrid>
      <w:tr w:rsidR="00FB0688" w:rsidRPr="00F17F56" w14:paraId="04BB0D7C" w14:textId="77777777" w:rsidTr="00F548BC">
        <w:tc>
          <w:tcPr>
            <w:tcW w:w="2219" w:type="dxa"/>
          </w:tcPr>
          <w:p w14:paraId="4F3221A8"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Employee</w:t>
            </w:r>
          </w:p>
        </w:tc>
        <w:tc>
          <w:tcPr>
            <w:tcW w:w="2376" w:type="dxa"/>
          </w:tcPr>
          <w:p w14:paraId="5141FA6E"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Injury Date</w:t>
            </w:r>
          </w:p>
        </w:tc>
        <w:tc>
          <w:tcPr>
            <w:tcW w:w="2406" w:type="dxa"/>
          </w:tcPr>
          <w:p w14:paraId="6B3123FA"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Return to Work Date</w:t>
            </w:r>
          </w:p>
        </w:tc>
        <w:tc>
          <w:tcPr>
            <w:tcW w:w="2349" w:type="dxa"/>
          </w:tcPr>
          <w:p w14:paraId="573E1BBD"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 Days</w:t>
            </w:r>
          </w:p>
        </w:tc>
      </w:tr>
      <w:tr w:rsidR="00FB0688" w:rsidRPr="00F17F56" w14:paraId="6007840C" w14:textId="77777777" w:rsidTr="00F548BC">
        <w:tc>
          <w:tcPr>
            <w:tcW w:w="2219" w:type="dxa"/>
          </w:tcPr>
          <w:p w14:paraId="17011023"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Jane Smith</w:t>
            </w:r>
          </w:p>
        </w:tc>
        <w:tc>
          <w:tcPr>
            <w:tcW w:w="2376" w:type="dxa"/>
          </w:tcPr>
          <w:p w14:paraId="1ED4CA23"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6/20</w:t>
            </w:r>
          </w:p>
        </w:tc>
        <w:tc>
          <w:tcPr>
            <w:tcW w:w="2406" w:type="dxa"/>
          </w:tcPr>
          <w:p w14:paraId="645B55C3"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6/20</w:t>
            </w:r>
          </w:p>
        </w:tc>
        <w:tc>
          <w:tcPr>
            <w:tcW w:w="2349" w:type="dxa"/>
          </w:tcPr>
          <w:p w14:paraId="1EF60AC2"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0</w:t>
            </w:r>
          </w:p>
        </w:tc>
      </w:tr>
      <w:tr w:rsidR="00FB0688" w:rsidRPr="00F17F56" w14:paraId="5E3263F5" w14:textId="77777777" w:rsidTr="00F548BC">
        <w:tc>
          <w:tcPr>
            <w:tcW w:w="2219" w:type="dxa"/>
          </w:tcPr>
          <w:p w14:paraId="1B61BCD1"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Tom Anderson</w:t>
            </w:r>
          </w:p>
        </w:tc>
        <w:tc>
          <w:tcPr>
            <w:tcW w:w="2376" w:type="dxa"/>
          </w:tcPr>
          <w:p w14:paraId="0F956C74"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5/20</w:t>
            </w:r>
          </w:p>
        </w:tc>
        <w:tc>
          <w:tcPr>
            <w:tcW w:w="2406" w:type="dxa"/>
          </w:tcPr>
          <w:p w14:paraId="726E5F67"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5/28</w:t>
            </w:r>
          </w:p>
        </w:tc>
        <w:tc>
          <w:tcPr>
            <w:tcW w:w="2349" w:type="dxa"/>
          </w:tcPr>
          <w:p w14:paraId="0F4ED447"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8</w:t>
            </w:r>
          </w:p>
        </w:tc>
      </w:tr>
      <w:tr w:rsidR="00FB0688" w:rsidRPr="00F17F56" w14:paraId="693D711A" w14:textId="77777777" w:rsidTr="00F548BC">
        <w:tc>
          <w:tcPr>
            <w:tcW w:w="2219" w:type="dxa"/>
          </w:tcPr>
          <w:p w14:paraId="4E31A8BC"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Bill Jacobs</w:t>
            </w:r>
          </w:p>
        </w:tc>
        <w:tc>
          <w:tcPr>
            <w:tcW w:w="2376" w:type="dxa"/>
          </w:tcPr>
          <w:p w14:paraId="6223225D"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4/15</w:t>
            </w:r>
          </w:p>
        </w:tc>
        <w:tc>
          <w:tcPr>
            <w:tcW w:w="2406" w:type="dxa"/>
          </w:tcPr>
          <w:p w14:paraId="78EA4377"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5/15</w:t>
            </w:r>
          </w:p>
        </w:tc>
        <w:tc>
          <w:tcPr>
            <w:tcW w:w="2349" w:type="dxa"/>
          </w:tcPr>
          <w:p w14:paraId="4E2B2BD5" w14:textId="77777777" w:rsidR="00FB0688" w:rsidRPr="00F17F56" w:rsidRDefault="00FB0688" w:rsidP="00F548BC">
            <w:pPr>
              <w:spacing w:before="100" w:beforeAutospacing="1" w:after="100" w:afterAutospacing="1"/>
              <w:rPr>
                <w:rFonts w:ascii="Times New Roman" w:hAnsi="Times New Roman" w:cs="Times New Roman"/>
                <w:sz w:val="24"/>
                <w:szCs w:val="24"/>
              </w:rPr>
            </w:pPr>
            <w:r w:rsidRPr="00F17F56">
              <w:rPr>
                <w:rFonts w:ascii="Times New Roman" w:hAnsi="Times New Roman" w:cs="Times New Roman"/>
                <w:sz w:val="24"/>
                <w:szCs w:val="24"/>
              </w:rPr>
              <w:t>30</w:t>
            </w:r>
          </w:p>
        </w:tc>
      </w:tr>
      <w:tr w:rsidR="00FB0688" w:rsidRPr="00F17F56" w14:paraId="49D63AA6" w14:textId="77777777" w:rsidTr="00F548BC">
        <w:tc>
          <w:tcPr>
            <w:tcW w:w="2219" w:type="dxa"/>
          </w:tcPr>
          <w:p w14:paraId="7528F3C5" w14:textId="77777777" w:rsidR="00FB0688" w:rsidRPr="00F17F56" w:rsidRDefault="00FB0688" w:rsidP="00F548BC">
            <w:pPr>
              <w:spacing w:before="100" w:beforeAutospacing="1" w:after="100" w:afterAutospacing="1"/>
              <w:rPr>
                <w:rFonts w:ascii="Times New Roman" w:hAnsi="Times New Roman" w:cs="Times New Roman"/>
                <w:sz w:val="24"/>
                <w:szCs w:val="24"/>
              </w:rPr>
            </w:pPr>
          </w:p>
        </w:tc>
        <w:tc>
          <w:tcPr>
            <w:tcW w:w="2376" w:type="dxa"/>
          </w:tcPr>
          <w:p w14:paraId="3F1CBA09" w14:textId="77777777" w:rsidR="00FB0688" w:rsidRPr="00F17F56" w:rsidRDefault="00FB0688" w:rsidP="00F548BC">
            <w:pPr>
              <w:spacing w:before="100" w:beforeAutospacing="1" w:after="100" w:afterAutospacing="1"/>
              <w:rPr>
                <w:rFonts w:ascii="Times New Roman" w:hAnsi="Times New Roman" w:cs="Times New Roman"/>
                <w:sz w:val="24"/>
                <w:szCs w:val="24"/>
              </w:rPr>
            </w:pPr>
          </w:p>
        </w:tc>
        <w:tc>
          <w:tcPr>
            <w:tcW w:w="2406" w:type="dxa"/>
          </w:tcPr>
          <w:p w14:paraId="4C19D3A5" w14:textId="77777777" w:rsidR="00FB0688" w:rsidRPr="00F17F56" w:rsidRDefault="00FB0688" w:rsidP="00F548BC">
            <w:pPr>
              <w:spacing w:before="100" w:beforeAutospacing="1" w:after="100" w:afterAutospacing="1"/>
              <w:rPr>
                <w:rFonts w:ascii="Times New Roman" w:hAnsi="Times New Roman" w:cs="Times New Roman"/>
                <w:sz w:val="24"/>
                <w:szCs w:val="24"/>
              </w:rPr>
            </w:pPr>
          </w:p>
        </w:tc>
        <w:tc>
          <w:tcPr>
            <w:tcW w:w="2349" w:type="dxa"/>
          </w:tcPr>
          <w:p w14:paraId="15D93BC2" w14:textId="77777777" w:rsidR="00FB0688" w:rsidRPr="00F17F56" w:rsidRDefault="00FB0688" w:rsidP="00F548BC">
            <w:pPr>
              <w:spacing w:before="100" w:beforeAutospacing="1" w:after="100" w:afterAutospacing="1"/>
              <w:rPr>
                <w:rFonts w:ascii="Times New Roman" w:hAnsi="Times New Roman" w:cs="Times New Roman"/>
                <w:sz w:val="24"/>
                <w:szCs w:val="24"/>
              </w:rPr>
            </w:pPr>
          </w:p>
        </w:tc>
      </w:tr>
    </w:tbl>
    <w:p w14:paraId="3A94BC7C" w14:textId="77777777" w:rsidR="00FB0688" w:rsidRDefault="00FB0688" w:rsidP="00FB0688">
      <w:pPr>
        <w:rPr>
          <w:rFonts w:ascii="Times New Roman" w:hAnsi="Times New Roman" w:cs="Times New Roman"/>
          <w:sz w:val="24"/>
          <w:szCs w:val="24"/>
        </w:rPr>
      </w:pPr>
    </w:p>
    <w:p w14:paraId="770FB424" w14:textId="77777777" w:rsidR="00FB0688" w:rsidRPr="00EC27A1" w:rsidRDefault="00FB0688" w:rsidP="00FB0688">
      <w:pPr>
        <w:jc w:val="center"/>
        <w:rPr>
          <w:rFonts w:ascii="Times New Roman" w:hAnsi="Times New Roman" w:cs="Times New Roman"/>
          <w:b/>
          <w:bCs/>
          <w:sz w:val="24"/>
          <w:szCs w:val="24"/>
        </w:rPr>
      </w:pPr>
      <w:proofErr w:type="gramStart"/>
      <w:r w:rsidRPr="00EC27A1">
        <w:rPr>
          <w:rFonts w:ascii="Times New Roman" w:hAnsi="Times New Roman" w:cs="Times New Roman"/>
          <w:b/>
          <w:bCs/>
          <w:sz w:val="24"/>
          <w:szCs w:val="24"/>
        </w:rPr>
        <w:t>Can’t</w:t>
      </w:r>
      <w:proofErr w:type="gramEnd"/>
      <w:r w:rsidRPr="00EC27A1">
        <w:rPr>
          <w:rFonts w:ascii="Times New Roman" w:hAnsi="Times New Roman" w:cs="Times New Roman"/>
          <w:b/>
          <w:bCs/>
          <w:sz w:val="24"/>
          <w:szCs w:val="24"/>
        </w:rPr>
        <w:t xml:space="preserve"> have great RTW Ratio without great Lag Time.</w:t>
      </w:r>
    </w:p>
    <w:p w14:paraId="307EB3C7" w14:textId="77777777" w:rsidR="00FB0688" w:rsidRPr="003215A7" w:rsidRDefault="00FB0688" w:rsidP="00FB0688">
      <w:pPr>
        <w:rPr>
          <w:rFonts w:ascii="Times New Roman" w:hAnsi="Times New Roman" w:cs="Times New Roman"/>
          <w:b/>
          <w:sz w:val="24"/>
          <w:szCs w:val="24"/>
          <w:u w:val="single"/>
        </w:rPr>
      </w:pPr>
    </w:p>
    <w:p w14:paraId="07C3A5F3" w14:textId="77777777" w:rsidR="00FB0688" w:rsidRPr="003215A7" w:rsidRDefault="00FB0688" w:rsidP="00FB0688">
      <w:pPr>
        <w:rPr>
          <w:rFonts w:ascii="Times New Roman" w:hAnsi="Times New Roman" w:cs="Times New Roman"/>
          <w:sz w:val="24"/>
          <w:szCs w:val="24"/>
        </w:rPr>
      </w:pPr>
      <w:r w:rsidRPr="003215A7">
        <w:rPr>
          <w:rFonts w:ascii="Times New Roman" w:hAnsi="Times New Roman" w:cs="Times New Roman"/>
          <w:b/>
          <w:sz w:val="24"/>
          <w:szCs w:val="24"/>
          <w:u w:val="single"/>
        </w:rPr>
        <w:lastRenderedPageBreak/>
        <w:t>Main Point #3: Handling Difficult RTW Scenarios (5-10 mins)</w:t>
      </w:r>
    </w:p>
    <w:p w14:paraId="77C207C8" w14:textId="77777777" w:rsidR="00FB0688" w:rsidRPr="003215A7" w:rsidRDefault="00FB0688" w:rsidP="00FB068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Physician Peer Review Intervention</w:t>
      </w:r>
    </w:p>
    <w:p w14:paraId="69B17FCF"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126 cases</w:t>
      </w:r>
    </w:p>
    <w:p w14:paraId="598127A7"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Average days OOW = 385 “last effort”</w:t>
      </w:r>
    </w:p>
    <w:p w14:paraId="4ADB0A62"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48% success rate</w:t>
      </w:r>
    </w:p>
    <w:p w14:paraId="502A2DD6" w14:textId="77777777" w:rsidR="00FB0688" w:rsidRPr="003215A7"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RTW status</w:t>
      </w:r>
    </w:p>
    <w:p w14:paraId="7D2D5B95" w14:textId="77777777" w:rsidR="00FB0688" w:rsidRPr="003215A7"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MMI status</w:t>
      </w:r>
    </w:p>
    <w:p w14:paraId="501F5219" w14:textId="77777777" w:rsidR="00FB0688"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RTW Plan</w:t>
      </w:r>
    </w:p>
    <w:p w14:paraId="5C9D635F"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$500 - $700 cost</w:t>
      </w:r>
    </w:p>
    <w:p w14:paraId="1CFA08A2" w14:textId="77777777" w:rsidR="00FB0688" w:rsidRPr="003215A7" w:rsidRDefault="00FB0688" w:rsidP="00FB068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RN tears rotator cuff &amp; goes downhill</w:t>
      </w:r>
    </w:p>
    <w:p w14:paraId="3F29EF84"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Accommodate injury in slow season, shows up late &amp; texts all day</w:t>
      </w:r>
    </w:p>
    <w:p w14:paraId="46D66B6D"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 xml:space="preserve">Has surgery, restrictions increase, then </w:t>
      </w:r>
      <w:proofErr w:type="gramStart"/>
      <w:r w:rsidRPr="003215A7">
        <w:rPr>
          <w:rFonts w:ascii="Times New Roman" w:hAnsi="Times New Roman" w:cs="Times New Roman"/>
          <w:sz w:val="24"/>
          <w:szCs w:val="24"/>
        </w:rPr>
        <w:t>can’t</w:t>
      </w:r>
      <w:proofErr w:type="gramEnd"/>
      <w:r w:rsidRPr="003215A7">
        <w:rPr>
          <w:rFonts w:ascii="Times New Roman" w:hAnsi="Times New Roman" w:cs="Times New Roman"/>
          <w:sz w:val="24"/>
          <w:szCs w:val="24"/>
        </w:rPr>
        <w:t xml:space="preserve"> use arm at all</w:t>
      </w:r>
    </w:p>
    <w:p w14:paraId="2AE41196"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After 6 months the department had to fill her position</w:t>
      </w:r>
    </w:p>
    <w:p w14:paraId="0A836AEE"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Do we need to create a new desk job?</w:t>
      </w:r>
    </w:p>
    <w:p w14:paraId="6EA9F237" w14:textId="77777777" w:rsidR="00FB0688" w:rsidRPr="003215A7"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Traditional RTW – Psychosocial factors</w:t>
      </w:r>
    </w:p>
    <w:p w14:paraId="08BE2C4F" w14:textId="77777777" w:rsidR="00FB0688" w:rsidRPr="003215A7" w:rsidRDefault="00FB0688" w:rsidP="00FB0688">
      <w:pPr>
        <w:pStyle w:val="NormalWeb"/>
        <w:numPr>
          <w:ilvl w:val="0"/>
          <w:numId w:val="14"/>
        </w:numPr>
        <w:rPr>
          <w:b/>
        </w:rPr>
      </w:pPr>
      <w:r w:rsidRPr="003215A7">
        <w:rPr>
          <w:rStyle w:val="Strong"/>
        </w:rPr>
        <w:t xml:space="preserve">Home health worker </w:t>
      </w:r>
      <w:proofErr w:type="gramStart"/>
      <w:r w:rsidRPr="003215A7">
        <w:rPr>
          <w:rStyle w:val="Strong"/>
        </w:rPr>
        <w:t>doesn’t</w:t>
      </w:r>
      <w:proofErr w:type="gramEnd"/>
      <w:r w:rsidRPr="003215A7">
        <w:rPr>
          <w:rStyle w:val="Strong"/>
        </w:rPr>
        <w:t xml:space="preserve"> want to RTW for fear of re-injury. </w:t>
      </w:r>
    </w:p>
    <w:p w14:paraId="02B67DC9"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Set expectations prior to injury; EE Brochure</w:t>
      </w:r>
    </w:p>
    <w:p w14:paraId="2E044C81"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SAW / RTW framework</w:t>
      </w:r>
      <w:r>
        <w:rPr>
          <w:rFonts w:ascii="Times New Roman" w:hAnsi="Times New Roman" w:cs="Times New Roman"/>
          <w:sz w:val="24"/>
          <w:szCs w:val="24"/>
        </w:rPr>
        <w:t xml:space="preserve"> / Capacity-Risk-Tolerance Model</w:t>
      </w:r>
    </w:p>
    <w:p w14:paraId="75F7CB73" w14:textId="77777777" w:rsidR="00FB0688" w:rsidRPr="003215A7"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EE, Supervisor, Medical Provider</w:t>
      </w:r>
    </w:p>
    <w:p w14:paraId="3E4502C6" w14:textId="77777777" w:rsidR="00FB0688"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NCM, Peer Review</w:t>
      </w:r>
    </w:p>
    <w:p w14:paraId="7888337A" w14:textId="77777777" w:rsidR="00FB0688"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Cognitive Behavioral Therapy</w:t>
      </w:r>
    </w:p>
    <w:p w14:paraId="1C2BCF73" w14:textId="77777777" w:rsidR="00FB0688" w:rsidRPr="003215A7"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Functional Restoration Program</w:t>
      </w:r>
    </w:p>
    <w:p w14:paraId="57C239A1"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Explain OOW riskier than working</w:t>
      </w:r>
    </w:p>
    <w:p w14:paraId="5129C0EF"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Additional options:</w:t>
      </w:r>
    </w:p>
    <w:p w14:paraId="49DB7CCC" w14:textId="77777777" w:rsidR="00FB0688" w:rsidRPr="003215A7"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FMLA leave</w:t>
      </w:r>
    </w:p>
    <w:p w14:paraId="044F6E23" w14:textId="77777777" w:rsidR="00FB0688" w:rsidRPr="003215A7"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If medically clear, condition of employment</w:t>
      </w:r>
    </w:p>
    <w:p w14:paraId="7640E7E3" w14:textId="77777777" w:rsidR="00FB0688" w:rsidRPr="003215A7" w:rsidRDefault="00FB0688" w:rsidP="00FB068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Construction worker not aware of how to modify job, not interested in returning to work</w:t>
      </w:r>
    </w:p>
    <w:p w14:paraId="330CF1FE"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Set expectations prior to injury; EE Brochure</w:t>
      </w:r>
    </w:p>
    <w:p w14:paraId="12AC60F0"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SAW / RTW framework</w:t>
      </w:r>
    </w:p>
    <w:p w14:paraId="7A0F8B7C" w14:textId="77777777" w:rsidR="00FB0688" w:rsidRPr="003215A7"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EE, Supervisor, Medical Provider</w:t>
      </w:r>
    </w:p>
    <w:p w14:paraId="41670C02" w14:textId="77777777" w:rsidR="00FB0688" w:rsidRPr="003215A7"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NCM, Peer Review</w:t>
      </w:r>
    </w:p>
    <w:p w14:paraId="29447B39"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Explain OOW riskier than working</w:t>
      </w:r>
    </w:p>
    <w:p w14:paraId="43381306"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Additional options:</w:t>
      </w:r>
    </w:p>
    <w:p w14:paraId="593E946F" w14:textId="77777777" w:rsidR="00FB0688" w:rsidRPr="003215A7"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FMLA leave</w:t>
      </w:r>
    </w:p>
    <w:p w14:paraId="50D15C8F"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Ask Jan Conference Call</w:t>
      </w:r>
    </w:p>
    <w:p w14:paraId="0AD8CBEB" w14:textId="77777777" w:rsidR="00FB0688" w:rsidRPr="003215A7"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Is confidential</w:t>
      </w:r>
    </w:p>
    <w:p w14:paraId="3A13B46A" w14:textId="77777777" w:rsidR="00FB0688" w:rsidRPr="003215A7"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Call, email, internet chat</w:t>
      </w:r>
    </w:p>
    <w:p w14:paraId="20FD0945" w14:textId="77777777" w:rsidR="00FB0688" w:rsidRPr="003215A7" w:rsidRDefault="00FB0688" w:rsidP="00FB0688">
      <w:pPr>
        <w:pStyle w:val="ListParagraph"/>
        <w:numPr>
          <w:ilvl w:val="2"/>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Will reference EEOC documents</w:t>
      </w:r>
    </w:p>
    <w:p w14:paraId="26596FD7"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lastRenderedPageBreak/>
        <w:t>Alternative Off-Site Charity position</w:t>
      </w:r>
    </w:p>
    <w:p w14:paraId="5024416E"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Condition of Employment</w:t>
      </w:r>
    </w:p>
    <w:p w14:paraId="19EEE6E4" w14:textId="77777777" w:rsidR="00FB0688" w:rsidRPr="003215A7" w:rsidRDefault="00FB0688" w:rsidP="00FB068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Bullheaded Supervisor is dead set, 100% or nothing</w:t>
      </w:r>
    </w:p>
    <w:p w14:paraId="7D1C68B4"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Financial incentive</w:t>
      </w:r>
    </w:p>
    <w:p w14:paraId="45E9C437" w14:textId="77777777" w:rsidR="00FB0688" w:rsidRPr="003215A7"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ADA law</w:t>
      </w:r>
    </w:p>
    <w:p w14:paraId="34195184" w14:textId="77777777" w:rsidR="00FB0688" w:rsidRPr="0032584E" w:rsidRDefault="00FB0688" w:rsidP="00FB0688">
      <w:pPr>
        <w:pStyle w:val="ListParagraph"/>
        <w:numPr>
          <w:ilvl w:val="1"/>
          <w:numId w:val="14"/>
        </w:numPr>
        <w:autoSpaceDE w:val="0"/>
        <w:autoSpaceDN w:val="0"/>
        <w:adjustRightInd w:val="0"/>
        <w:spacing w:after="0" w:line="240" w:lineRule="auto"/>
        <w:rPr>
          <w:rFonts w:ascii="Times New Roman" w:hAnsi="Times New Roman" w:cs="Times New Roman"/>
          <w:sz w:val="24"/>
          <w:szCs w:val="24"/>
        </w:rPr>
      </w:pPr>
      <w:r w:rsidRPr="003215A7">
        <w:rPr>
          <w:rFonts w:ascii="Times New Roman" w:hAnsi="Times New Roman" w:cs="Times New Roman"/>
          <w:sz w:val="24"/>
          <w:szCs w:val="24"/>
        </w:rPr>
        <w:t>Senior management pressure</w:t>
      </w:r>
    </w:p>
    <w:p w14:paraId="105785B6" w14:textId="77777777" w:rsidR="000D5D21" w:rsidRPr="000D5D21" w:rsidRDefault="000D5D21" w:rsidP="00FB0688">
      <w:pPr>
        <w:rPr>
          <w:rFonts w:ascii="Times New Roman" w:hAnsi="Times New Roman" w:cs="Times New Roman"/>
          <w:b/>
          <w:i/>
          <w:sz w:val="26"/>
          <w:szCs w:val="26"/>
          <w:u w:val="single"/>
        </w:rPr>
      </w:pPr>
    </w:p>
    <w:sectPr w:rsidR="000D5D21" w:rsidRPr="000D5D21" w:rsidSect="00A93CFA">
      <w:headerReference w:type="default" r:id="rId10"/>
      <w:footerReference w:type="default" r:id="rId11"/>
      <w:pgSz w:w="12240" w:h="15840"/>
      <w:pgMar w:top="3456" w:right="1152"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393AF" w14:textId="77777777" w:rsidR="00CC6CE3" w:rsidRDefault="00CC6CE3" w:rsidP="003648B9">
      <w:pPr>
        <w:spacing w:after="0" w:line="240" w:lineRule="auto"/>
      </w:pPr>
      <w:r>
        <w:separator/>
      </w:r>
    </w:p>
  </w:endnote>
  <w:endnote w:type="continuationSeparator" w:id="0">
    <w:p w14:paraId="11DB34BD" w14:textId="77777777" w:rsidR="00CC6CE3" w:rsidRDefault="00CC6CE3" w:rsidP="00364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6407C" w14:textId="049CC15D" w:rsidR="00A93CFA" w:rsidRDefault="00D20E95" w:rsidP="00D20E95">
    <w:pPr>
      <w:pStyle w:val="Footer"/>
      <w:jc w:val="center"/>
      <w:rPr>
        <w:noProof/>
      </w:rPr>
    </w:pPr>
    <w:r w:rsidRPr="00690415">
      <w:rPr>
        <w:rFonts w:ascii="Times New Roman" w:hAnsi="Times New Roman" w:cs="Times New Roman"/>
        <w:i/>
        <w:sz w:val="16"/>
        <w:szCs w:val="16"/>
      </w:rPr>
      <w:t>©2008-20</w:t>
    </w:r>
    <w:r w:rsidR="005F6ADD">
      <w:rPr>
        <w:rFonts w:ascii="Times New Roman" w:hAnsi="Times New Roman" w:cs="Times New Roman"/>
        <w:i/>
        <w:sz w:val="16"/>
        <w:szCs w:val="16"/>
      </w:rPr>
      <w:t>20</w:t>
    </w:r>
    <w:r w:rsidRPr="00690415">
      <w:rPr>
        <w:rFonts w:ascii="Times New Roman" w:hAnsi="Times New Roman" w:cs="Times New Roman"/>
        <w:i/>
        <w:sz w:val="16"/>
        <w:szCs w:val="16"/>
      </w:rPr>
      <w:t xml:space="preserve"> </w:t>
    </w:r>
    <w:proofErr w:type="spellStart"/>
    <w:r w:rsidRPr="00690415">
      <w:rPr>
        <w:rFonts w:ascii="Times New Roman" w:hAnsi="Times New Roman" w:cs="Times New Roman"/>
        <w:i/>
        <w:sz w:val="16"/>
        <w:szCs w:val="16"/>
      </w:rPr>
      <w:t>Amaxx</w:t>
    </w:r>
    <w:proofErr w:type="spellEnd"/>
    <w:r w:rsidRPr="00690415">
      <w:rPr>
        <w:rFonts w:ascii="Times New Roman" w:hAnsi="Times New Roman" w:cs="Times New Roman"/>
        <w:i/>
        <w:sz w:val="16"/>
        <w:szCs w:val="16"/>
      </w:rPr>
      <w:t xml:space="preserve"> LLC. All Rights Reserved under International Copyright Law         </w:t>
    </w:r>
    <w:r w:rsidRPr="00690415">
      <w:rPr>
        <w:rFonts w:ascii="Times New Roman" w:hAnsi="Times New Roman" w:cs="Times New Roman"/>
        <w:i/>
        <w:color w:val="000000" w:themeColor="text1"/>
        <w:sz w:val="16"/>
        <w:szCs w:val="16"/>
      </w:rPr>
      <w:t xml:space="preserve"> </w:t>
    </w:r>
    <w:r>
      <w:rPr>
        <w:rFonts w:ascii="Times New Roman" w:hAnsi="Times New Roman" w:cs="Times New Roman"/>
        <w:i/>
        <w:color w:val="000000" w:themeColor="text1"/>
        <w:sz w:val="16"/>
        <w:szCs w:val="16"/>
      </w:rPr>
      <w:t xml:space="preserve">               </w:t>
    </w:r>
    <w:hyperlink r:id="rId1" w:history="1">
      <w:r w:rsidRPr="004345E7">
        <w:rPr>
          <w:rStyle w:val="Hyperlink"/>
          <w:rFonts w:ascii="Times New Roman" w:hAnsi="Times New Roman" w:cs="Times New Roman"/>
          <w:i/>
          <w:sz w:val="16"/>
          <w:szCs w:val="16"/>
        </w:rPr>
        <w:t>www.workerscomptraining.com</w:t>
      </w:r>
    </w:hyperlink>
  </w:p>
  <w:p w14:paraId="07249A36" w14:textId="77777777" w:rsidR="00A93CFA" w:rsidRDefault="00A93CFA">
    <w:pPr>
      <w:pStyle w:val="Footer"/>
    </w:pPr>
    <w:r>
      <w:rPr>
        <w:noProof/>
      </w:rPr>
      <w:drawing>
        <wp:anchor distT="0" distB="0" distL="114300" distR="114300" simplePos="0" relativeHeight="251659264" behindDoc="0" locked="0" layoutInCell="1" allowOverlap="1" wp14:anchorId="5DCA6EFA" wp14:editId="3A1061C9">
          <wp:simplePos x="0" y="0"/>
          <wp:positionH relativeFrom="column">
            <wp:posOffset>-521335</wp:posOffset>
          </wp:positionH>
          <wp:positionV relativeFrom="paragraph">
            <wp:posOffset>351155</wp:posOffset>
          </wp:positionV>
          <wp:extent cx="7513068" cy="16319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Footer.png"/>
                  <pic:cNvPicPr/>
                </pic:nvPicPr>
                <pic:blipFill rotWithShape="1">
                  <a:blip r:embed="rId2">
                    <a:extLst>
                      <a:ext uri="{28A0092B-C50C-407E-A947-70E740481C1C}">
                        <a14:useLocalDpi xmlns:a14="http://schemas.microsoft.com/office/drawing/2010/main" val="0"/>
                      </a:ext>
                    </a:extLst>
                  </a:blip>
                  <a:srcRect t="59335"/>
                  <a:stretch/>
                </pic:blipFill>
                <pic:spPr bwMode="auto">
                  <a:xfrm>
                    <a:off x="0" y="0"/>
                    <a:ext cx="7513068" cy="163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DDCF95" w14:textId="77777777" w:rsidR="00CC6CE3" w:rsidRDefault="00CC6CE3" w:rsidP="003648B9">
      <w:pPr>
        <w:spacing w:after="0" w:line="240" w:lineRule="auto"/>
      </w:pPr>
      <w:r>
        <w:separator/>
      </w:r>
    </w:p>
  </w:footnote>
  <w:footnote w:type="continuationSeparator" w:id="0">
    <w:p w14:paraId="4F3EC428" w14:textId="77777777" w:rsidR="00CC6CE3" w:rsidRDefault="00CC6CE3" w:rsidP="00364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CA326" w14:textId="77777777" w:rsidR="002517C4" w:rsidRDefault="002517C4" w:rsidP="002517C4">
    <w:pPr>
      <w:pStyle w:val="Header"/>
      <w:rPr>
        <w:noProof/>
      </w:rPr>
    </w:pPr>
    <w:r>
      <w:rPr>
        <w:noProof/>
      </w:rPr>
      <w:drawing>
        <wp:anchor distT="0" distB="0" distL="114300" distR="114300" simplePos="0" relativeHeight="251658240" behindDoc="0" locked="0" layoutInCell="1" allowOverlap="1" wp14:anchorId="5D588612" wp14:editId="281C392E">
          <wp:simplePos x="0" y="0"/>
          <wp:positionH relativeFrom="column">
            <wp:posOffset>-533400</wp:posOffset>
          </wp:positionH>
          <wp:positionV relativeFrom="paragraph">
            <wp:posOffset>-352425</wp:posOffset>
          </wp:positionV>
          <wp:extent cx="7524750" cy="1959168"/>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Header 2.png"/>
                  <pic:cNvPicPr/>
                </pic:nvPicPr>
                <pic:blipFill>
                  <a:blip r:embed="rId1">
                    <a:extLst>
                      <a:ext uri="{28A0092B-C50C-407E-A947-70E740481C1C}">
                        <a14:useLocalDpi xmlns:a14="http://schemas.microsoft.com/office/drawing/2010/main" val="0"/>
                      </a:ext>
                    </a:extLst>
                  </a:blip>
                  <a:stretch>
                    <a:fillRect/>
                  </a:stretch>
                </pic:blipFill>
                <pic:spPr>
                  <a:xfrm>
                    <a:off x="0" y="0"/>
                    <a:ext cx="7524750" cy="1959168"/>
                  </a:xfrm>
                  <a:prstGeom prst="rect">
                    <a:avLst/>
                  </a:prstGeom>
                </pic:spPr>
              </pic:pic>
            </a:graphicData>
          </a:graphic>
          <wp14:sizeRelH relativeFrom="margin">
            <wp14:pctWidth>0</wp14:pctWidth>
          </wp14:sizeRelH>
          <wp14:sizeRelV relativeFrom="margin">
            <wp14:pctHeight>0</wp14:pctHeight>
          </wp14:sizeRelV>
        </wp:anchor>
      </w:drawing>
    </w:r>
  </w:p>
  <w:p w14:paraId="3D1BD7D9" w14:textId="77777777" w:rsidR="003648B9" w:rsidRDefault="00364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1F274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F5F80"/>
    <w:multiLevelType w:val="hybridMultilevel"/>
    <w:tmpl w:val="F72C192A"/>
    <w:lvl w:ilvl="0" w:tplc="E110C062">
      <w:start w:val="1"/>
      <w:numFmt w:val="bullet"/>
      <w:lvlText w:val=""/>
      <w:lvlJc w:val="left"/>
      <w:pPr>
        <w:ind w:left="864" w:hanging="50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C329C"/>
    <w:multiLevelType w:val="hybridMultilevel"/>
    <w:tmpl w:val="B0FAF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9236C"/>
    <w:multiLevelType w:val="hybridMultilevel"/>
    <w:tmpl w:val="4BAA3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E3B01"/>
    <w:multiLevelType w:val="hybridMultilevel"/>
    <w:tmpl w:val="02502482"/>
    <w:lvl w:ilvl="0" w:tplc="3A16BDB2">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1D63E0"/>
    <w:multiLevelType w:val="hybridMultilevel"/>
    <w:tmpl w:val="C988F6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4B07D50"/>
    <w:multiLevelType w:val="hybridMultilevel"/>
    <w:tmpl w:val="67D84A74"/>
    <w:lvl w:ilvl="0" w:tplc="3A16BDB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9F94EFC"/>
    <w:multiLevelType w:val="hybridMultilevel"/>
    <w:tmpl w:val="9F6A4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FF0AD9"/>
    <w:multiLevelType w:val="hybridMultilevel"/>
    <w:tmpl w:val="AC746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D0520A"/>
    <w:multiLevelType w:val="hybridMultilevel"/>
    <w:tmpl w:val="32242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292D0D"/>
    <w:multiLevelType w:val="hybridMultilevel"/>
    <w:tmpl w:val="56D6C6D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5A102BC"/>
    <w:multiLevelType w:val="hybridMultilevel"/>
    <w:tmpl w:val="EF3A3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3918A0"/>
    <w:multiLevelType w:val="hybridMultilevel"/>
    <w:tmpl w:val="B1B268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0841A6"/>
    <w:multiLevelType w:val="hybridMultilevel"/>
    <w:tmpl w:val="3934E9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3081448"/>
    <w:multiLevelType w:val="hybridMultilevel"/>
    <w:tmpl w:val="E05237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A15268C"/>
    <w:multiLevelType w:val="hybridMultilevel"/>
    <w:tmpl w:val="635C3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436010"/>
    <w:multiLevelType w:val="hybridMultilevel"/>
    <w:tmpl w:val="7FD6C0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983A03"/>
    <w:multiLevelType w:val="hybridMultilevel"/>
    <w:tmpl w:val="B498E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F65BD4"/>
    <w:multiLevelType w:val="hybridMultilevel"/>
    <w:tmpl w:val="AD8AF8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CB4F07"/>
    <w:multiLevelType w:val="hybridMultilevel"/>
    <w:tmpl w:val="287452A2"/>
    <w:lvl w:ilvl="0" w:tplc="A2AC4D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7"/>
  </w:num>
  <w:num w:numId="4">
    <w:abstractNumId w:val="18"/>
  </w:num>
  <w:num w:numId="5">
    <w:abstractNumId w:val="11"/>
  </w:num>
  <w:num w:numId="6">
    <w:abstractNumId w:val="4"/>
  </w:num>
  <w:num w:numId="7">
    <w:abstractNumId w:val="14"/>
  </w:num>
  <w:num w:numId="8">
    <w:abstractNumId w:val="10"/>
  </w:num>
  <w:num w:numId="9">
    <w:abstractNumId w:val="6"/>
  </w:num>
  <w:num w:numId="10">
    <w:abstractNumId w:val="5"/>
  </w:num>
  <w:num w:numId="11">
    <w:abstractNumId w:val="9"/>
  </w:num>
  <w:num w:numId="12">
    <w:abstractNumId w:val="1"/>
  </w:num>
  <w:num w:numId="13">
    <w:abstractNumId w:val="8"/>
  </w:num>
  <w:num w:numId="14">
    <w:abstractNumId w:val="3"/>
  </w:num>
  <w:num w:numId="15">
    <w:abstractNumId w:val="2"/>
  </w:num>
  <w:num w:numId="16">
    <w:abstractNumId w:val="15"/>
  </w:num>
  <w:num w:numId="17">
    <w:abstractNumId w:val="13"/>
  </w:num>
  <w:num w:numId="18">
    <w:abstractNumId w:val="19"/>
  </w:num>
  <w:num w:numId="19">
    <w:abstractNumId w:val="12"/>
  </w:num>
  <w:num w:numId="20">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wNTE3tzSyMDczMDFU0lEKTi0uzszPAykwtKgFAAkwOlAtAAAA"/>
  </w:docVars>
  <w:rsids>
    <w:rsidRoot w:val="003F363C"/>
    <w:rsid w:val="00020CB2"/>
    <w:rsid w:val="000272DE"/>
    <w:rsid w:val="00075C9E"/>
    <w:rsid w:val="000D5D21"/>
    <w:rsid w:val="000E4DA0"/>
    <w:rsid w:val="0010217B"/>
    <w:rsid w:val="00120B9A"/>
    <w:rsid w:val="00126919"/>
    <w:rsid w:val="001B231A"/>
    <w:rsid w:val="002453AA"/>
    <w:rsid w:val="002517C4"/>
    <w:rsid w:val="0025658F"/>
    <w:rsid w:val="00273A1E"/>
    <w:rsid w:val="002F2787"/>
    <w:rsid w:val="003648B9"/>
    <w:rsid w:val="003B45B0"/>
    <w:rsid w:val="003F0193"/>
    <w:rsid w:val="003F363C"/>
    <w:rsid w:val="003F6934"/>
    <w:rsid w:val="0046210F"/>
    <w:rsid w:val="00491372"/>
    <w:rsid w:val="0049797E"/>
    <w:rsid w:val="004C17D9"/>
    <w:rsid w:val="004C6593"/>
    <w:rsid w:val="004C7581"/>
    <w:rsid w:val="004E6147"/>
    <w:rsid w:val="004F5314"/>
    <w:rsid w:val="00556AF5"/>
    <w:rsid w:val="005B438F"/>
    <w:rsid w:val="005F6ADD"/>
    <w:rsid w:val="006147F3"/>
    <w:rsid w:val="00656470"/>
    <w:rsid w:val="006A0F5E"/>
    <w:rsid w:val="006B0AB2"/>
    <w:rsid w:val="006C296A"/>
    <w:rsid w:val="007A6DE5"/>
    <w:rsid w:val="00807B35"/>
    <w:rsid w:val="00835D21"/>
    <w:rsid w:val="008B373A"/>
    <w:rsid w:val="008C28C5"/>
    <w:rsid w:val="008D604B"/>
    <w:rsid w:val="008F2AF9"/>
    <w:rsid w:val="009207DA"/>
    <w:rsid w:val="00947B0B"/>
    <w:rsid w:val="009917B8"/>
    <w:rsid w:val="00A6228C"/>
    <w:rsid w:val="00A8751A"/>
    <w:rsid w:val="00A900AC"/>
    <w:rsid w:val="00A93CFA"/>
    <w:rsid w:val="00AE2241"/>
    <w:rsid w:val="00AE39A5"/>
    <w:rsid w:val="00AE70B7"/>
    <w:rsid w:val="00B238E4"/>
    <w:rsid w:val="00B41FA6"/>
    <w:rsid w:val="00B47901"/>
    <w:rsid w:val="00B508B5"/>
    <w:rsid w:val="00B540D3"/>
    <w:rsid w:val="00B5674A"/>
    <w:rsid w:val="00BA4E21"/>
    <w:rsid w:val="00BB0E3C"/>
    <w:rsid w:val="00BD28CC"/>
    <w:rsid w:val="00C9593D"/>
    <w:rsid w:val="00CA122F"/>
    <w:rsid w:val="00CB70BE"/>
    <w:rsid w:val="00CC6CE3"/>
    <w:rsid w:val="00CD04B2"/>
    <w:rsid w:val="00CF15DB"/>
    <w:rsid w:val="00CF21BF"/>
    <w:rsid w:val="00D0157B"/>
    <w:rsid w:val="00D167C4"/>
    <w:rsid w:val="00D20E95"/>
    <w:rsid w:val="00D22A09"/>
    <w:rsid w:val="00D83B11"/>
    <w:rsid w:val="00DE1B26"/>
    <w:rsid w:val="00EF1F63"/>
    <w:rsid w:val="00EF64AF"/>
    <w:rsid w:val="00F4226D"/>
    <w:rsid w:val="00FA3EC7"/>
    <w:rsid w:val="00FB0688"/>
    <w:rsid w:val="00FC6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6F88FC"/>
  <w15:chartTrackingRefBased/>
  <w15:docId w15:val="{D7DC6113-08D6-4C87-8A0F-EF5D8A415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E3C"/>
  </w:style>
  <w:style w:type="paragraph" w:styleId="Heading2">
    <w:name w:val="heading 2"/>
    <w:basedOn w:val="Normal"/>
    <w:next w:val="Normal"/>
    <w:link w:val="Heading2Char"/>
    <w:uiPriority w:val="9"/>
    <w:unhideWhenUsed/>
    <w:qFormat/>
    <w:rsid w:val="00FB06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96A"/>
    <w:pPr>
      <w:ind w:left="720"/>
      <w:contextualSpacing/>
    </w:pPr>
  </w:style>
  <w:style w:type="paragraph" w:styleId="Header">
    <w:name w:val="header"/>
    <w:basedOn w:val="Normal"/>
    <w:link w:val="HeaderChar"/>
    <w:uiPriority w:val="99"/>
    <w:unhideWhenUsed/>
    <w:rsid w:val="00364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8B9"/>
  </w:style>
  <w:style w:type="paragraph" w:styleId="Footer">
    <w:name w:val="footer"/>
    <w:basedOn w:val="Normal"/>
    <w:link w:val="FooterChar"/>
    <w:uiPriority w:val="99"/>
    <w:unhideWhenUsed/>
    <w:rsid w:val="00364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8B9"/>
  </w:style>
  <w:style w:type="character" w:styleId="Hyperlink">
    <w:name w:val="Hyperlink"/>
    <w:basedOn w:val="DefaultParagraphFont"/>
    <w:uiPriority w:val="99"/>
    <w:unhideWhenUsed/>
    <w:qFormat/>
    <w:rsid w:val="00D20E95"/>
    <w:rPr>
      <w:color w:val="0563C1" w:themeColor="hyperlink"/>
      <w:u w:val="single"/>
    </w:rPr>
  </w:style>
  <w:style w:type="paragraph" w:styleId="NormalWeb">
    <w:name w:val="Normal (Web)"/>
    <w:basedOn w:val="Normal"/>
    <w:uiPriority w:val="99"/>
    <w:semiHidden/>
    <w:unhideWhenUsed/>
    <w:rsid w:val="00D20E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20E95"/>
    <w:rPr>
      <w:b/>
      <w:bCs/>
    </w:rPr>
  </w:style>
  <w:style w:type="paragraph" w:styleId="ListBullet">
    <w:name w:val="List Bullet"/>
    <w:basedOn w:val="Normal"/>
    <w:uiPriority w:val="99"/>
    <w:unhideWhenUsed/>
    <w:rsid w:val="00BB0E3C"/>
    <w:pPr>
      <w:numPr>
        <w:numId w:val="2"/>
      </w:numPr>
      <w:contextualSpacing/>
    </w:pPr>
    <w:rPr>
      <w:rFonts w:ascii="Times New Roman" w:hAnsi="Times New Roman"/>
    </w:rPr>
  </w:style>
  <w:style w:type="table" w:styleId="TableGrid">
    <w:name w:val="Table Grid"/>
    <w:basedOn w:val="TableNormal"/>
    <w:uiPriority w:val="59"/>
    <w:rsid w:val="00835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_1"/>
    <w:qFormat/>
    <w:rsid w:val="005F6ADD"/>
    <w:pPr>
      <w:spacing w:after="280" w:line="240" w:lineRule="auto"/>
      <w:ind w:left="1440" w:hanging="1440"/>
    </w:pPr>
    <w:rPr>
      <w:rFonts w:ascii="Calibri" w:eastAsia="MS Mincho" w:hAnsi="Calibri" w:cs="Calibri"/>
      <w:sz w:val="24"/>
      <w:szCs w:val="24"/>
    </w:rPr>
  </w:style>
  <w:style w:type="character" w:customStyle="1" w:styleId="Heading2Char">
    <w:name w:val="Heading 2 Char"/>
    <w:basedOn w:val="DefaultParagraphFont"/>
    <w:link w:val="Heading2"/>
    <w:uiPriority w:val="9"/>
    <w:rsid w:val="00FB0688"/>
    <w:rPr>
      <w:rFonts w:asciiTheme="majorHAnsi" w:eastAsiaTheme="majorEastAsia" w:hAnsiTheme="majorHAnsi" w:cstheme="majorBidi"/>
      <w:color w:val="2E74B5" w:themeColor="accent1" w:themeShade="BF"/>
      <w:sz w:val="26"/>
      <w:szCs w:val="26"/>
    </w:rPr>
  </w:style>
  <w:style w:type="paragraph" w:customStyle="1" w:styleId="1-AText3Points-New">
    <w:name w:val="#1 - A Text 3 Points-New"/>
    <w:basedOn w:val="Normal"/>
    <w:qFormat/>
    <w:rsid w:val="00FB0688"/>
    <w:pPr>
      <w:tabs>
        <w:tab w:val="num" w:pos="1440"/>
      </w:tabs>
      <w:spacing w:before="120" w:after="60" w:line="240" w:lineRule="auto"/>
      <w:jc w:val="both"/>
    </w:pPr>
    <w:rPr>
      <w:rFonts w:ascii="Arial Narrow" w:eastAsia="Times New Roman" w:hAnsi="Arial Narrow"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462407">
      <w:bodyDiv w:val="1"/>
      <w:marLeft w:val="0"/>
      <w:marRight w:val="0"/>
      <w:marTop w:val="0"/>
      <w:marBottom w:val="0"/>
      <w:divBdr>
        <w:top w:val="none" w:sz="0" w:space="0" w:color="auto"/>
        <w:left w:val="none" w:sz="0" w:space="0" w:color="auto"/>
        <w:bottom w:val="none" w:sz="0" w:space="0" w:color="auto"/>
        <w:right w:val="none" w:sz="0" w:space="0" w:color="auto"/>
      </w:divBdr>
    </w:div>
    <w:div w:id="572934531">
      <w:bodyDiv w:val="1"/>
      <w:marLeft w:val="0"/>
      <w:marRight w:val="0"/>
      <w:marTop w:val="0"/>
      <w:marBottom w:val="0"/>
      <w:divBdr>
        <w:top w:val="none" w:sz="0" w:space="0" w:color="auto"/>
        <w:left w:val="none" w:sz="0" w:space="0" w:color="auto"/>
        <w:bottom w:val="none" w:sz="0" w:space="0" w:color="auto"/>
        <w:right w:val="none" w:sz="0" w:space="0" w:color="auto"/>
      </w:divBdr>
    </w:div>
    <w:div w:id="758058577">
      <w:bodyDiv w:val="1"/>
      <w:marLeft w:val="0"/>
      <w:marRight w:val="0"/>
      <w:marTop w:val="0"/>
      <w:marBottom w:val="0"/>
      <w:divBdr>
        <w:top w:val="none" w:sz="0" w:space="0" w:color="auto"/>
        <w:left w:val="none" w:sz="0" w:space="0" w:color="auto"/>
        <w:bottom w:val="none" w:sz="0" w:space="0" w:color="auto"/>
        <w:right w:val="none" w:sz="0" w:space="0" w:color="auto"/>
      </w:divBdr>
    </w:div>
    <w:div w:id="1457991754">
      <w:bodyDiv w:val="1"/>
      <w:marLeft w:val="0"/>
      <w:marRight w:val="0"/>
      <w:marTop w:val="0"/>
      <w:marBottom w:val="0"/>
      <w:divBdr>
        <w:top w:val="none" w:sz="0" w:space="0" w:color="auto"/>
        <w:left w:val="none" w:sz="0" w:space="0" w:color="auto"/>
        <w:bottom w:val="none" w:sz="0" w:space="0" w:color="auto"/>
        <w:right w:val="none" w:sz="0" w:space="0" w:color="auto"/>
      </w:divBdr>
    </w:div>
    <w:div w:id="1762138861">
      <w:bodyDiv w:val="1"/>
      <w:marLeft w:val="0"/>
      <w:marRight w:val="0"/>
      <w:marTop w:val="0"/>
      <w:marBottom w:val="0"/>
      <w:divBdr>
        <w:top w:val="none" w:sz="0" w:space="0" w:color="auto"/>
        <w:left w:val="none" w:sz="0" w:space="0" w:color="auto"/>
        <w:bottom w:val="none" w:sz="0" w:space="0" w:color="auto"/>
        <w:right w:val="none" w:sz="0" w:space="0" w:color="auto"/>
      </w:divBdr>
    </w:div>
    <w:div w:id="1784616337">
      <w:bodyDiv w:val="1"/>
      <w:marLeft w:val="0"/>
      <w:marRight w:val="0"/>
      <w:marTop w:val="0"/>
      <w:marBottom w:val="0"/>
      <w:divBdr>
        <w:top w:val="none" w:sz="0" w:space="0" w:color="auto"/>
        <w:left w:val="none" w:sz="0" w:space="0" w:color="auto"/>
        <w:bottom w:val="none" w:sz="0" w:space="0" w:color="auto"/>
        <w:right w:val="none" w:sz="0" w:space="0" w:color="auto"/>
      </w:divBdr>
    </w:div>
    <w:div w:id="195188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kJAN.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NETonline.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workerscomptrain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Jen06</b:Tag>
    <b:SourceType>Report</b:SourceType>
    <b:Guid>{A550E4D3-659F-4E6F-A62D-1650E5828FA2}</b:Guid>
    <b:Title>Preventing Needless Work Disability by Helping People Stay Employed</b:Title>
    <b:Year>2006</b:Year>
    <b:Author>
      <b:Author>
        <b:NameList>
          <b:Person>
            <b:Last>J Christian</b:Last>
            <b:First>D</b:First>
            <b:Middle>Martin</b:Middle>
          </b:Person>
        </b:NameList>
      </b:Author>
    </b:Author>
    <b:Publisher>American College of Occupational and Environmental Medicine</b:Publisher>
    <b:RefOrder>1</b:RefOrder>
  </b:Source>
  <b:Source>
    <b:Tag>IHa05</b:Tag>
    <b:SourceType>JournalArticle</b:SourceType>
    <b:Guid>{B0272717-2012-4E92-8344-2FB0398DEEB8}</b:Guid>
    <b:Title>Association between compensation status and outcome after surgery</b:Title>
    <b:Year>2005</b:Year>
    <b:Author>
      <b:Author>
        <b:NameList>
          <b:Person>
            <b:Last>Harris</b:Last>
            <b:First>I</b:First>
          </b:Person>
        </b:NameList>
      </b:Author>
    </b:Author>
    <b:JournalName>Journal of the American Medical Association</b:JournalName>
    <b:Pages>293, 13, 1644-52</b:Pages>
    <b:RefOrder>2</b:RefOrder>
  </b:Source>
  <b:Source>
    <b:Tag>Tur</b:Tag>
    <b:SourceType>JournalArticle</b:SourceType>
    <b:Guid>{C2CFDBEB-A272-40E1-8146-220C709F5C4A}</b:Guid>
    <b:Author>
      <b:Author>
        <b:NameList>
          <b:Person>
            <b:Last>Turner et al.</b:Last>
            <b:First>2007</b:First>
          </b:Person>
        </b:NameList>
      </b:Author>
    </b:Author>
    <b:Title>Early Predictors of Chronic Work Disability</b:Title>
    <b:RefOrder>3</b:RefOrder>
  </b:Source>
  <b:Source>
    <b:Tag>IsW</b:Tag>
    <b:SourceType>JournalArticle</b:SourceType>
    <b:Guid>{C54D2EFE-21BE-4385-9285-D86DA571405F}</b:Guid>
    <b:Title>Is Work Good For Your Health &amp; Wellbeing?</b:Title>
    <b:Author>
      <b:Author>
        <b:NameList>
          <b:Person>
            <b:Last>Burton</b:Last>
            <b:First>Waddell</b:First>
            <b:Middle>&amp;</b:Middle>
          </b:Person>
        </b:NameList>
      </b:Author>
    </b:Author>
    <b:Year>2006</b:Year>
    <b:RefOrder>4</b:RefOrder>
  </b:Source>
  <b:Source>
    <b:Tag>Was13</b:Tag>
    <b:SourceType>Report</b:SourceType>
    <b:Guid>{B99EE869-E2BD-4D81-99C3-4CBC55EA3BB4}</b:Guid>
    <b:Title>Probability of returning to work in 8 quarter period if not returned by prior quarter. </b:Title>
    <b:Year>2013</b:Year>
    <b:Author>
      <b:Author>
        <b:NameList>
          <b:Person>
            <b:Last>Industries</b:Last>
            <b:First>Washington</b:First>
            <b:Middle>State Department of Labor and</b:Middle>
          </b:Person>
        </b:NameList>
      </b:Author>
    </b:Author>
    <b:RefOrder>5</b:RefOrder>
  </b:Source>
  <b:Source>
    <b:Tag>IAI16</b:Tag>
    <b:SourceType>Report</b:SourceType>
    <b:Guid>{55E8BECC-31EE-4DF3-9801-2D618C41FD49}</b:Guid>
    <b:Author>
      <b:Author>
        <b:NameList>
          <b:Person>
            <b:Last>IAIABC</b:Last>
          </b:Person>
        </b:NameList>
      </b:Author>
    </b:Author>
    <b:Title>Return to Work: A Foundational Approach to Return to Function</b:Title>
    <b:Year>2016</b:Year>
    <b:Publisher>IAIABC</b:Publisher>
    <b:RefOrder>6</b:RefOrder>
  </b:Source>
  <b:Source>
    <b:Tag>OSH</b:Tag>
    <b:SourceType>InternetSite</b:SourceType>
    <b:Guid>{952E59E9-CA24-45AA-8026-2F4B3D7D48FD}</b:Guid>
    <b:Author>
      <b:Author>
        <b:NameList>
          <b:Person>
            <b:Last>OSHA</b:Last>
          </b:Person>
        </b:NameList>
      </b:Author>
    </b:Author>
    <b:Title>Safety Pays</b:Title>
    <b:InternetSiteTitle>OSHA</b:InternetSiteTitle>
    <b:URL>https://www.osha.gov/dcsp/smallbusiness/safetypays/estimator.html</b:URL>
    <b:RefOrder>7</b:RefOrder>
  </b:Source>
  <b:Source>
    <b:Tag>Sav15</b:Tag>
    <b:SourceType>Report</b:SourceType>
    <b:Guid>{93A4B075-AE9F-48DA-808E-1DB8516BBE5C}</b:Guid>
    <b:Title>Predictors Of Worker Outcomes In Connecticut </b:Title>
    <b:Year>2015</b:Year>
    <b:Author>
      <b:Author>
        <b:NameList>
          <b:Person>
            <b:Last>Savych</b:Last>
            <b:First>Thumula,</b:First>
            <b:Middle>and Victor</b:Middle>
          </b:Person>
        </b:NameList>
      </b:Author>
    </b:Author>
    <b:Publisher>WCRI</b:Publisher>
    <b:RefOrder>8</b:RefOrder>
  </b:Source>
  <b:Source>
    <b:Tag>McL10</b:Tag>
    <b:SourceType>Report</b:SourceType>
    <b:Guid>{B22B5FAB-EBD4-42B0-B97D-4A356E2E7B74}</b:Guid>
    <b:Title>How effective are employer return to work programs?</b:Title>
    <b:Year>2010</b:Year>
    <b:Publisher>Commission on Health and Safety and Workers’ Compensation. </b:Publisher>
    <b:Author>
      <b:Author>
        <b:NameList>
          <b:Person>
            <b:Last>McLaren</b:Last>
            <b:First>C.,</b:First>
            <b:Middle>Reville, R., &amp; Seabury, S.</b:Middle>
          </b:Person>
        </b:NameList>
      </b:Author>
    </b:Author>
    <b:RefOrder>9</b:RefOrder>
  </b:Source>
  <b:Source>
    <b:Tag>Fri95</b:Tag>
    <b:SourceType>ArticleInAPeriodical</b:SourceType>
    <b:Guid>{251876AC-F4CE-4888-8D72-0444B561E0BE}</b:Guid>
    <b:Title>Back-to-work wc programs pay big dividends</b:Title>
    <b:Year>1995</b:Year>
    <b:Author>
      <b:Author>
        <b:NameList>
          <b:Person>
            <b:Last>Friedman</b:Last>
            <b:First>S.</b:First>
          </b:Person>
        </b:NameList>
      </b:Author>
    </b:Author>
    <b:PeriodicalTitle>National Underwriter Property &amp; Casualty/Risks &amp; Benefits Management.</b:PeriodicalTitle>
    <b:RefOrder>10</b:RefOrder>
  </b:Source>
  <b:Source>
    <b:Tag>ISS</b:Tag>
    <b:SourceType>Report</b:SourceType>
    <b:Guid>{2DE637CD-90DD-453C-88CD-23D39955B837}</b:Guid>
    <b:Author>
      <b:Author>
        <b:NameList>
          <b:Person>
            <b:Last>ISSA</b:Last>
          </b:Person>
        </b:NameList>
      </b:Author>
    </b:Author>
    <b:Title>ISSA Guideline &amp; Return to Work Reintegration </b:Title>
    <b:Year>2013</b:Year>
    <b:Publisher>ISSA</b:Publisher>
    <b:RefOrder>11</b:RefOrder>
  </b:Source>
</b:Sources>
</file>

<file path=customXml/itemProps1.xml><?xml version="1.0" encoding="utf-8"?>
<ds:datastoreItem xmlns:ds="http://schemas.openxmlformats.org/officeDocument/2006/customXml" ds:itemID="{FA7B5715-9131-4006-8643-9B46B95F3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2248</Words>
  <Characters>12820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Stack</dc:creator>
  <cp:keywords/>
  <dc:description/>
  <cp:lastModifiedBy>Michael Stack</cp:lastModifiedBy>
  <cp:revision>7</cp:revision>
  <cp:lastPrinted>2020-04-21T16:30:00Z</cp:lastPrinted>
  <dcterms:created xsi:type="dcterms:W3CDTF">2020-06-04T18:03:00Z</dcterms:created>
  <dcterms:modified xsi:type="dcterms:W3CDTF">2020-07-21T16:37:00Z</dcterms:modified>
</cp:coreProperties>
</file>